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77777777" w:rsidR="00B15B55" w:rsidRDefault="00B15B55">
      <w:pPr>
        <w:rPr>
          <w:color w:val="2E75B5"/>
          <w:sz w:val="40"/>
          <w:szCs w:val="40"/>
        </w:rPr>
      </w:pPr>
    </w:p>
    <w:p w14:paraId="0CCFDBA3" w14:textId="2A4EFB5F" w:rsidR="00B15B55" w:rsidRDefault="00747476" w:rsidP="00747476">
      <w:pPr>
        <w:rPr>
          <w:color w:val="2E75B5"/>
          <w:sz w:val="36"/>
          <w:szCs w:val="36"/>
        </w:rPr>
      </w:pPr>
      <w:r>
        <w:rPr>
          <w:noProof/>
          <w:color w:val="2E75B5"/>
          <w:sz w:val="36"/>
          <w:szCs w:val="36"/>
        </w:rPr>
        <w:drawing>
          <wp:inline distT="0" distB="0" distL="0" distR="0" wp14:anchorId="6A55AD34" wp14:editId="19FE97C9">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14:paraId="1D29BF21" w14:textId="77777777" w:rsidR="00B15B55" w:rsidRDefault="00751315" w:rsidP="00747476">
      <w:pPr>
        <w:ind w:left="-567"/>
        <w:jc w:val="center"/>
        <w:rPr>
          <w:color w:val="2E75B5"/>
          <w:sz w:val="40"/>
          <w:szCs w:val="40"/>
        </w:rPr>
      </w:pPr>
      <w:r>
        <w:rPr>
          <w:color w:val="2E75B5"/>
          <w:sz w:val="40"/>
          <w:szCs w:val="40"/>
        </w:rPr>
        <w:t>Recruitment Pack</w:t>
      </w:r>
    </w:p>
    <w:p w14:paraId="48FD6153" w14:textId="77777777" w:rsidR="00B15B55" w:rsidRDefault="00B15B55">
      <w:pPr>
        <w:rPr>
          <w:color w:val="2E75B5"/>
          <w:sz w:val="36"/>
          <w:szCs w:val="36"/>
        </w:rPr>
      </w:pPr>
    </w:p>
    <w:p w14:paraId="3B8B7BD4" w14:textId="648BD9D9" w:rsidR="00B15B55" w:rsidRDefault="00751315">
      <w:pPr>
        <w:rPr>
          <w:color w:val="2E75B5"/>
          <w:sz w:val="36"/>
          <w:szCs w:val="36"/>
        </w:rPr>
      </w:pPr>
      <w:r>
        <w:rPr>
          <w:color w:val="2E75B5"/>
          <w:sz w:val="36"/>
          <w:szCs w:val="36"/>
        </w:rPr>
        <w:t>School:</w:t>
      </w:r>
      <w:r w:rsidR="00DF36B2">
        <w:rPr>
          <w:color w:val="2E75B5"/>
          <w:sz w:val="36"/>
          <w:szCs w:val="36"/>
        </w:rPr>
        <w:t xml:space="preserve"> William Booth Primary &amp; Nursery School</w:t>
      </w:r>
    </w:p>
    <w:p w14:paraId="711A4336" w14:textId="77777777" w:rsidR="00B15B55" w:rsidRDefault="00B15B55">
      <w:pPr>
        <w:rPr>
          <w:color w:val="2E75B5"/>
          <w:sz w:val="36"/>
          <w:szCs w:val="36"/>
        </w:rPr>
      </w:pPr>
    </w:p>
    <w:p w14:paraId="17916E99" w14:textId="6D3E128F" w:rsidR="00B15B55" w:rsidRDefault="00751315">
      <w:pPr>
        <w:rPr>
          <w:color w:val="2E75B5"/>
          <w:sz w:val="36"/>
          <w:szCs w:val="36"/>
        </w:rPr>
      </w:pPr>
      <w:r>
        <w:rPr>
          <w:color w:val="2E75B5"/>
          <w:sz w:val="36"/>
          <w:szCs w:val="36"/>
        </w:rPr>
        <w:t>Role:</w:t>
      </w:r>
      <w:r w:rsidR="00DF36B2">
        <w:rPr>
          <w:color w:val="2E75B5"/>
          <w:sz w:val="36"/>
          <w:szCs w:val="36"/>
        </w:rPr>
        <w:t xml:space="preserve"> Class Teacher – Maternity cover</w:t>
      </w:r>
    </w:p>
    <w:p w14:paraId="414CA059" w14:textId="77777777" w:rsidR="00B15B55" w:rsidRDefault="00B15B55">
      <w:pPr>
        <w:rPr>
          <w:color w:val="2E75B5"/>
          <w:sz w:val="36"/>
          <w:szCs w:val="36"/>
        </w:rPr>
      </w:pPr>
    </w:p>
    <w:p w14:paraId="33B05C16" w14:textId="6E105C0F" w:rsidR="00B15B55" w:rsidRDefault="00751315">
      <w:pPr>
        <w:rPr>
          <w:color w:val="2E75B5"/>
          <w:sz w:val="36"/>
          <w:szCs w:val="36"/>
        </w:rPr>
      </w:pPr>
      <w:r>
        <w:rPr>
          <w:color w:val="2E75B5"/>
          <w:sz w:val="36"/>
          <w:szCs w:val="36"/>
        </w:rPr>
        <w:t>Closing date:</w:t>
      </w:r>
      <w:r w:rsidR="00DF36B2">
        <w:rPr>
          <w:color w:val="2E75B5"/>
          <w:sz w:val="36"/>
          <w:szCs w:val="36"/>
        </w:rPr>
        <w:t xml:space="preserve"> 13</w:t>
      </w:r>
      <w:r w:rsidR="00DF36B2" w:rsidRPr="00DF36B2">
        <w:rPr>
          <w:color w:val="2E75B5"/>
          <w:sz w:val="36"/>
          <w:szCs w:val="36"/>
          <w:vertAlign w:val="superscript"/>
        </w:rPr>
        <w:t>th</w:t>
      </w:r>
      <w:r w:rsidR="00DF36B2">
        <w:rPr>
          <w:color w:val="2E75B5"/>
          <w:sz w:val="36"/>
          <w:szCs w:val="36"/>
        </w:rPr>
        <w:t xml:space="preserve"> May 2025 @ 9am</w:t>
      </w:r>
    </w:p>
    <w:p w14:paraId="0FC98519" w14:textId="77777777" w:rsidR="00B15B55" w:rsidRDefault="00B15B55">
      <w:pPr>
        <w:rPr>
          <w:color w:val="2E75B5"/>
          <w:sz w:val="36"/>
          <w:szCs w:val="36"/>
        </w:rPr>
      </w:pPr>
    </w:p>
    <w:p w14:paraId="47EAFCB3" w14:textId="77777777" w:rsidR="00B15B55" w:rsidRDefault="00B15B55">
      <w:pPr>
        <w:rPr>
          <w:color w:val="FF0000"/>
        </w:rPr>
      </w:pPr>
    </w:p>
    <w:p w14:paraId="1CED3A4B" w14:textId="37F94015" w:rsidR="00B15B55" w:rsidRDefault="00DF36B2" w:rsidP="00DF36B2">
      <w:pPr>
        <w:jc w:val="center"/>
      </w:pPr>
      <w:r>
        <w:rPr>
          <w:noProof/>
        </w:rPr>
        <w:drawing>
          <wp:inline distT="0" distB="0" distL="0" distR="0" wp14:anchorId="701C246B" wp14:editId="02ADFEF5">
            <wp:extent cx="1896110" cy="3267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267710"/>
                    </a:xfrm>
                    <a:prstGeom prst="rect">
                      <a:avLst/>
                    </a:prstGeom>
                    <a:noFill/>
                  </pic:spPr>
                </pic:pic>
              </a:graphicData>
            </a:graphic>
          </wp:inline>
        </w:drawing>
      </w:r>
      <w:r w:rsidR="00751315">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06B9235" w14:textId="2447A1F8" w:rsidR="00DF36B2"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DF36B2">
        <w:rPr>
          <w:b/>
          <w:color w:val="000000"/>
          <w:sz w:val="28"/>
          <w:szCs w:val="28"/>
        </w:rPr>
        <w:t xml:space="preserve">Message from Headteacher – Claire </w:t>
      </w:r>
      <w:proofErr w:type="spellStart"/>
      <w:r w:rsidR="00DF36B2">
        <w:rPr>
          <w:b/>
          <w:color w:val="000000"/>
          <w:sz w:val="28"/>
          <w:szCs w:val="28"/>
        </w:rPr>
        <w:t>Paparozzi</w:t>
      </w:r>
      <w:proofErr w:type="spellEnd"/>
    </w:p>
    <w:p w14:paraId="6B1D5A44" w14:textId="77777777" w:rsidR="00C20692" w:rsidRDefault="00C20692">
      <w:pPr>
        <w:pBdr>
          <w:top w:val="nil"/>
          <w:left w:val="nil"/>
          <w:bottom w:val="nil"/>
          <w:right w:val="nil"/>
          <w:between w:val="nil"/>
        </w:pBdr>
        <w:ind w:left="993" w:hanging="993"/>
        <w:jc w:val="both"/>
        <w:rPr>
          <w:b/>
          <w:color w:val="000000"/>
          <w:sz w:val="28"/>
          <w:szCs w:val="28"/>
        </w:rPr>
      </w:pPr>
    </w:p>
    <w:p w14:paraId="328D5F87"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I feel extremely proud to be the Head Teacher of this fantastic city school where I </w:t>
      </w:r>
    </w:p>
    <w:p w14:paraId="4EACBD86"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work alongside a talented and dedicated staff team and governors and with</w:t>
      </w:r>
    </w:p>
    <w:p w14:paraId="30CEA998"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wonderful children and their families.  Achievement and enjoyment are</w:t>
      </w:r>
    </w:p>
    <w:p w14:paraId="4AAEB201"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important goals that we are determined to provide for our children in a warm and </w:t>
      </w:r>
    </w:p>
    <w:p w14:paraId="470E0250"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friendly atmosphere. We pride ourselves in providing a secure, yet stimulating </w:t>
      </w:r>
    </w:p>
    <w:p w14:paraId="430B18BC"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and challenging learning environment for all – as our school motto states: </w:t>
      </w:r>
    </w:p>
    <w:p w14:paraId="4E0002BB"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“Believe to Achieve”.  Our children experience an exciting curriculum which is </w:t>
      </w:r>
    </w:p>
    <w:p w14:paraId="45A4E91B"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enhanced by a range of trips, afterschool activities and residential experiences.  </w:t>
      </w:r>
    </w:p>
    <w:p w14:paraId="67D48DDA" w14:textId="71758CBB"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We pride ourselves on our work with families.   </w:t>
      </w:r>
    </w:p>
    <w:p w14:paraId="50C758DB" w14:textId="77777777" w:rsidR="00B15B55" w:rsidRPr="008455AA" w:rsidRDefault="00751315">
      <w:pPr>
        <w:rPr>
          <w:rFonts w:ascii="Arial" w:eastAsia="Arial" w:hAnsi="Arial" w:cs="Arial"/>
        </w:rPr>
      </w:pPr>
      <w:r w:rsidRPr="008455AA">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6B01E171" w:rsidR="00B15B55" w:rsidRDefault="00751315">
      <w:pPr>
        <w:rPr>
          <w:b/>
          <w:sz w:val="28"/>
          <w:szCs w:val="28"/>
        </w:rPr>
      </w:pPr>
      <w:r>
        <w:rPr>
          <w:b/>
          <w:sz w:val="28"/>
          <w:szCs w:val="28"/>
        </w:rPr>
        <w:t xml:space="preserve">2. About </w:t>
      </w:r>
      <w:r w:rsidR="00A2593A">
        <w:rPr>
          <w:b/>
          <w:sz w:val="28"/>
          <w:szCs w:val="28"/>
        </w:rPr>
        <w:t>Our School</w:t>
      </w:r>
    </w:p>
    <w:p w14:paraId="7825CBA8" w14:textId="77777777" w:rsidR="00A2593A" w:rsidRDefault="00A2593A" w:rsidP="00A2593A">
      <w:r>
        <w:t xml:space="preserve">William Booth is an average sized, thriving 210 primary school with a 60 place Nursery, very close to the city centre.  The school is set on a fairly large site and considerable efforts have gone into making the most of the site to provide our children with an appropriate and stimulating outdoor environment. </w:t>
      </w:r>
    </w:p>
    <w:p w14:paraId="5D02E497" w14:textId="77777777" w:rsidR="00A2593A" w:rsidRDefault="00A2593A" w:rsidP="00A2593A">
      <w:r>
        <w:t xml:space="preserve">Visitors to the school always talk very enthusiastically about the quality of the learning environment and the highly tangible warm, inviting and positive ethos. A quote from one of our visitors encapsulates William Booth very well: “There is something special about the place the moment you step through the door.  It is a haven for everyone in the middle of a very busy city”.  </w:t>
      </w:r>
    </w:p>
    <w:p w14:paraId="530858BC" w14:textId="77777777" w:rsidR="00A2593A" w:rsidRDefault="00A2593A" w:rsidP="00A2593A">
      <w:r>
        <w:t>The school was last inspected recently by OFSTED in September 2021.  Some of the main findings were that: -</w:t>
      </w:r>
    </w:p>
    <w:p w14:paraId="02410303" w14:textId="77777777" w:rsidR="00A2593A" w:rsidRDefault="00A2593A" w:rsidP="00A2593A">
      <w:r>
        <w:t>•</w:t>
      </w:r>
      <w:r>
        <w:tab/>
        <w:t>The school is a GOOD school.</w:t>
      </w:r>
    </w:p>
    <w:p w14:paraId="131D2DFC" w14:textId="77777777" w:rsidR="00A2593A" w:rsidRDefault="00A2593A" w:rsidP="00A2593A">
      <w:r>
        <w:t>•</w:t>
      </w:r>
      <w:r>
        <w:tab/>
        <w:t>Pupils are at the heart of the school.</w:t>
      </w:r>
    </w:p>
    <w:p w14:paraId="6179D03F" w14:textId="77777777" w:rsidR="00A2593A" w:rsidRDefault="00A2593A" w:rsidP="00A2593A">
      <w:r>
        <w:t>•</w:t>
      </w:r>
      <w:r>
        <w:tab/>
        <w:t>Leaders have created a well-sequenced curriculum.</w:t>
      </w:r>
    </w:p>
    <w:p w14:paraId="1936FE78" w14:textId="77777777" w:rsidR="00A2593A" w:rsidRDefault="00A2593A" w:rsidP="00A2593A">
      <w:r>
        <w:t>•</w:t>
      </w:r>
      <w:r>
        <w:tab/>
        <w:t xml:space="preserve">Pupils enjoy a wide range of subjects and the rich mix of after-school activities. </w:t>
      </w:r>
    </w:p>
    <w:p w14:paraId="6DCD058D" w14:textId="77777777" w:rsidR="00A2593A" w:rsidRDefault="00A2593A" w:rsidP="00A2593A">
      <w:r>
        <w:t>•</w:t>
      </w:r>
      <w:r>
        <w:tab/>
        <w:t>There are many opportunities for pupils to develop their confidence and resilience.</w:t>
      </w:r>
    </w:p>
    <w:p w14:paraId="6D5AE8C2" w14:textId="77777777" w:rsidR="00A2593A" w:rsidRDefault="00A2593A" w:rsidP="00A2593A">
      <w:r>
        <w:t>•</w:t>
      </w:r>
      <w:r>
        <w:tab/>
        <w:t xml:space="preserve">Pupils are keen to learn and respond well to their teachers’ expectations of behaviour and                       learning. </w:t>
      </w:r>
    </w:p>
    <w:p w14:paraId="53A0421A" w14:textId="77777777" w:rsidR="00A2593A" w:rsidRDefault="00A2593A" w:rsidP="00A2593A">
      <w:r>
        <w:t>We serve a varied catchment area and our children reflect a variety of social, cultural and academic backgrounds.</w:t>
      </w:r>
    </w:p>
    <w:p w14:paraId="2AED8378" w14:textId="57F7BC3E" w:rsidR="00A2593A" w:rsidRDefault="00A2593A" w:rsidP="00A2593A">
      <w:r>
        <w:t xml:space="preserve">Please see our school website for more information - </w:t>
      </w:r>
      <w:hyperlink r:id="rId10" w:history="1">
        <w:r w:rsidRPr="00824BF6">
          <w:rPr>
            <w:rStyle w:val="Hyperlink"/>
          </w:rPr>
          <w:t>https://www.williambooth.nottingham.sch.uk/</w:t>
        </w:r>
      </w:hyperlink>
    </w:p>
    <w:p w14:paraId="37B1A4D1" w14:textId="42329E3E" w:rsidR="00B15B55" w:rsidRDefault="00751315" w:rsidP="00A2593A">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52651D56" w14:textId="77777777" w:rsidR="00A963F5" w:rsidRPr="00DD11F4" w:rsidRDefault="00A963F5" w:rsidP="00A963F5">
      <w:pPr>
        <w:jc w:val="both"/>
      </w:pPr>
      <w:r w:rsidRPr="00DD11F4">
        <w:t xml:space="preserve">We currently have over </w:t>
      </w:r>
      <w:r>
        <w:t>8800</w:t>
      </w:r>
      <w:r w:rsidRPr="00DD11F4">
        <w:t xml:space="preserve"> children in 2</w:t>
      </w:r>
      <w:r>
        <w:t>5</w:t>
      </w:r>
      <w:r w:rsidRPr="00DD11F4">
        <w:t xml:space="preserve"> Primary schools covering Nottingham, Nottinghamshire, Derby and Derbyshire. We employ over 1</w:t>
      </w:r>
      <w:r>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DC471E" w:rsidRPr="006A119F" w14:paraId="7500A714" w14:textId="77777777" w:rsidTr="00A963F5">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A963F5">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A963F5">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A963F5">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A963F5">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A963F5">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A963F5">
        <w:tc>
          <w:tcPr>
            <w:tcW w:w="2658" w:type="dxa"/>
          </w:tcPr>
          <w:p w14:paraId="3BCBA7EB" w14:textId="77777777" w:rsidR="00DC471E" w:rsidRPr="006A119F" w:rsidRDefault="00DC471E" w:rsidP="00CB0DBA">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A963F5">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77777777" w:rsidR="00DC471E" w:rsidRPr="006A119F" w:rsidRDefault="00DC471E" w:rsidP="00CB0DBA">
            <w:pPr>
              <w:spacing w:after="0"/>
              <w:rPr>
                <w:sz w:val="20"/>
                <w:szCs w:val="20"/>
              </w:rPr>
            </w:pPr>
            <w:r w:rsidRPr="006A119F">
              <w:rPr>
                <w:sz w:val="20"/>
                <w:szCs w:val="20"/>
              </w:rPr>
              <w:t>Good (March 2019)</w:t>
            </w:r>
          </w:p>
        </w:tc>
      </w:tr>
      <w:tr w:rsidR="00DC471E" w:rsidRPr="006A119F" w14:paraId="5B638A6C" w14:textId="77777777" w:rsidTr="00A963F5">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A963F5" w:rsidRPr="006A119F" w14:paraId="2B2B771D" w14:textId="77777777" w:rsidTr="00A963F5">
        <w:trPr>
          <w:trHeight w:val="253"/>
        </w:trPr>
        <w:tc>
          <w:tcPr>
            <w:tcW w:w="2663" w:type="dxa"/>
          </w:tcPr>
          <w:p w14:paraId="6CB2C883" w14:textId="77777777" w:rsidR="00A963F5" w:rsidRPr="006A119F" w:rsidRDefault="00A963F5" w:rsidP="009B0336">
            <w:pPr>
              <w:spacing w:after="0"/>
              <w:rPr>
                <w:sz w:val="20"/>
                <w:szCs w:val="20"/>
              </w:rPr>
            </w:pPr>
            <w:r>
              <w:rPr>
                <w:sz w:val="20"/>
                <w:szCs w:val="20"/>
              </w:rPr>
              <w:t>Cantrell Primary</w:t>
            </w:r>
          </w:p>
        </w:tc>
        <w:tc>
          <w:tcPr>
            <w:tcW w:w="1727" w:type="dxa"/>
          </w:tcPr>
          <w:p w14:paraId="21C3436D" w14:textId="77777777" w:rsidR="00A963F5" w:rsidRPr="006A119F" w:rsidRDefault="00A963F5" w:rsidP="009B0336">
            <w:pPr>
              <w:spacing w:after="0"/>
              <w:rPr>
                <w:sz w:val="20"/>
                <w:szCs w:val="20"/>
              </w:rPr>
            </w:pPr>
            <w:r>
              <w:rPr>
                <w:sz w:val="20"/>
                <w:szCs w:val="20"/>
              </w:rPr>
              <w:t>Nottingham</w:t>
            </w:r>
          </w:p>
        </w:tc>
        <w:tc>
          <w:tcPr>
            <w:tcW w:w="2397" w:type="dxa"/>
          </w:tcPr>
          <w:p w14:paraId="5AFE6D8F" w14:textId="77777777" w:rsidR="00A963F5" w:rsidRPr="006A119F" w:rsidRDefault="00A963F5" w:rsidP="009B0336">
            <w:pPr>
              <w:spacing w:after="0"/>
              <w:rPr>
                <w:sz w:val="20"/>
                <w:szCs w:val="20"/>
              </w:rPr>
            </w:pPr>
            <w:r>
              <w:rPr>
                <w:sz w:val="20"/>
                <w:szCs w:val="20"/>
              </w:rPr>
              <w:t>1 March 2025</w:t>
            </w:r>
          </w:p>
        </w:tc>
        <w:tc>
          <w:tcPr>
            <w:tcW w:w="2541" w:type="dxa"/>
          </w:tcPr>
          <w:p w14:paraId="6DBDF34B" w14:textId="77777777" w:rsidR="00A963F5" w:rsidRPr="006A119F" w:rsidRDefault="00A963F5" w:rsidP="009B0336">
            <w:pPr>
              <w:spacing w:after="0"/>
              <w:rPr>
                <w:sz w:val="20"/>
                <w:szCs w:val="20"/>
              </w:rPr>
            </w:pPr>
            <w:r>
              <w:rPr>
                <w:sz w:val="20"/>
                <w:szCs w:val="20"/>
              </w:rPr>
              <w:t>Inadequate (March 2024)</w:t>
            </w:r>
          </w:p>
        </w:tc>
      </w:tr>
      <w:tr w:rsidR="00DC471E" w:rsidRPr="006A119F" w14:paraId="285967C6" w14:textId="77777777" w:rsidTr="00A963F5">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A963F5">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A963F5">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A963F5">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77777" w:rsidR="00DC471E" w:rsidRPr="006A119F" w:rsidRDefault="00DC471E" w:rsidP="00CB0DBA">
            <w:pPr>
              <w:spacing w:after="0"/>
              <w:rPr>
                <w:sz w:val="20"/>
                <w:szCs w:val="20"/>
              </w:rPr>
            </w:pPr>
            <w:r w:rsidRPr="006A119F">
              <w:rPr>
                <w:sz w:val="20"/>
                <w:szCs w:val="20"/>
              </w:rPr>
              <w:t>1 June 2024 (expected)</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A963F5">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A963F5">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A963F5">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A963F5">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A963F5">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A963F5">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A963F5">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A963F5">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A963F5">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A963F5">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A963F5">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A963F5">
        <w:tc>
          <w:tcPr>
            <w:tcW w:w="2658" w:type="dxa"/>
          </w:tcPr>
          <w:p w14:paraId="17656C10" w14:textId="77777777" w:rsidR="00DC471E" w:rsidRPr="006A119F" w:rsidRDefault="00DC471E" w:rsidP="00CB0DBA">
            <w:pPr>
              <w:spacing w:after="0"/>
              <w:rPr>
                <w:sz w:val="20"/>
                <w:szCs w:val="20"/>
              </w:rPr>
            </w:pPr>
            <w:r w:rsidRPr="006A119F">
              <w:rPr>
                <w:sz w:val="20"/>
                <w:szCs w:val="20"/>
              </w:rPr>
              <w:t>Zaytouna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7777777" w:rsidR="00B15B55" w:rsidRDefault="00751315">
      <w:pPr>
        <w:pBdr>
          <w:top w:val="nil"/>
          <w:left w:val="nil"/>
          <w:bottom w:val="nil"/>
          <w:right w:val="nil"/>
          <w:between w:val="nil"/>
        </w:pBdr>
        <w:spacing w:after="0" w:line="240" w:lineRule="auto"/>
        <w:rPr>
          <w:color w:val="000000"/>
        </w:rPr>
      </w:pPr>
      <w:r>
        <w:rPr>
          <w:color w:val="000000"/>
        </w:rPr>
        <w:t xml:space="preserve">Equality,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34402E74" w:rsidR="00B15B55" w:rsidRDefault="00751315" w:rsidP="00B062BE">
      <w:pPr>
        <w:spacing w:after="0"/>
        <w:rPr>
          <w:b/>
          <w:sz w:val="28"/>
          <w:szCs w:val="28"/>
        </w:rPr>
      </w:pPr>
      <w:r>
        <w:rPr>
          <w:b/>
          <w:sz w:val="28"/>
          <w:szCs w:val="28"/>
        </w:rPr>
        <w:t xml:space="preserve">5. Details of the role </w:t>
      </w:r>
    </w:p>
    <w:p w14:paraId="1D42E758" w14:textId="77777777" w:rsidR="008455AA" w:rsidRDefault="008455AA" w:rsidP="00B062BE">
      <w:pPr>
        <w:spacing w:after="0"/>
        <w:rPr>
          <w:b/>
          <w:sz w:val="28"/>
          <w:szCs w:val="28"/>
        </w:rPr>
      </w:pPr>
    </w:p>
    <w:p w14:paraId="0594EBB4" w14:textId="77777777" w:rsidR="00E17531" w:rsidRDefault="008455AA" w:rsidP="008455AA">
      <w:pPr>
        <w:spacing w:after="0"/>
        <w:rPr>
          <w:b/>
          <w:bCs/>
        </w:rPr>
      </w:pPr>
      <w:r w:rsidRPr="00E17531">
        <w:rPr>
          <w:b/>
          <w:bCs/>
        </w:rPr>
        <w:t xml:space="preserve">Class Teacher – Maternity </w:t>
      </w:r>
      <w:r w:rsidR="00E17531">
        <w:rPr>
          <w:b/>
          <w:bCs/>
        </w:rPr>
        <w:t>cover</w:t>
      </w:r>
    </w:p>
    <w:p w14:paraId="6E59546E" w14:textId="77777777" w:rsidR="00E17531" w:rsidRDefault="00E17531" w:rsidP="008455AA">
      <w:pPr>
        <w:spacing w:after="0"/>
        <w:rPr>
          <w:b/>
          <w:bCs/>
        </w:rPr>
      </w:pPr>
    </w:p>
    <w:p w14:paraId="52F1DC37" w14:textId="062902B4" w:rsidR="008455AA" w:rsidRPr="00E17531" w:rsidRDefault="008455AA" w:rsidP="008455AA">
      <w:pPr>
        <w:spacing w:after="0"/>
        <w:rPr>
          <w:b/>
          <w:bCs/>
        </w:rPr>
      </w:pPr>
      <w:r w:rsidRPr="00E17531">
        <w:rPr>
          <w:b/>
          <w:bCs/>
        </w:rPr>
        <w:t>Main Scale 1 – 6</w:t>
      </w:r>
    </w:p>
    <w:p w14:paraId="793F493F" w14:textId="77777777" w:rsidR="008455AA" w:rsidRPr="00E17531" w:rsidRDefault="008455AA" w:rsidP="008455AA">
      <w:pPr>
        <w:spacing w:after="0"/>
        <w:rPr>
          <w:b/>
          <w:bCs/>
        </w:rPr>
      </w:pPr>
    </w:p>
    <w:p w14:paraId="239A04A5" w14:textId="3D6857A4" w:rsidR="008455AA" w:rsidRPr="00E17531" w:rsidRDefault="008455AA" w:rsidP="008455AA">
      <w:pPr>
        <w:spacing w:after="0"/>
        <w:rPr>
          <w:b/>
          <w:bCs/>
        </w:rPr>
      </w:pPr>
      <w:r w:rsidRPr="00E17531">
        <w:rPr>
          <w:b/>
          <w:bCs/>
        </w:rPr>
        <w:t xml:space="preserve">Required from </w:t>
      </w:r>
      <w:r w:rsidR="00E17531">
        <w:rPr>
          <w:b/>
          <w:bCs/>
        </w:rPr>
        <w:t>September</w:t>
      </w:r>
      <w:r w:rsidRPr="00E17531">
        <w:rPr>
          <w:b/>
          <w:bCs/>
        </w:rPr>
        <w:t xml:space="preserve"> 2025</w:t>
      </w:r>
      <w:r w:rsidR="00E17531">
        <w:rPr>
          <w:b/>
          <w:bCs/>
        </w:rPr>
        <w:t xml:space="preserve"> – August 2026</w:t>
      </w:r>
    </w:p>
    <w:p w14:paraId="65A61DB5" w14:textId="77777777" w:rsidR="008455AA" w:rsidRPr="00E17531" w:rsidRDefault="008455AA" w:rsidP="008455AA">
      <w:pPr>
        <w:spacing w:after="0"/>
        <w:rPr>
          <w:b/>
          <w:bCs/>
        </w:rPr>
      </w:pPr>
    </w:p>
    <w:p w14:paraId="66B0FF89" w14:textId="189DF4EC" w:rsidR="008455AA" w:rsidRPr="00E17531" w:rsidRDefault="008455AA" w:rsidP="008455AA">
      <w:pPr>
        <w:spacing w:after="0"/>
        <w:rPr>
          <w:b/>
          <w:bCs/>
        </w:rPr>
      </w:pPr>
      <w:r w:rsidRPr="00E17531">
        <w:rPr>
          <w:b/>
          <w:bCs/>
        </w:rPr>
        <w:t>Full Time – 3</w:t>
      </w:r>
      <w:r w:rsidR="00E17531">
        <w:rPr>
          <w:b/>
          <w:bCs/>
        </w:rPr>
        <w:t>2.5</w:t>
      </w:r>
      <w:r w:rsidRPr="00E17531">
        <w:rPr>
          <w:b/>
          <w:bCs/>
        </w:rPr>
        <w:t xml:space="preserve"> hours per week</w:t>
      </w:r>
    </w:p>
    <w:p w14:paraId="15E73A1B" w14:textId="337F4FD1" w:rsidR="008455AA" w:rsidRDefault="008455AA" w:rsidP="008455AA">
      <w:pPr>
        <w:spacing w:after="0"/>
      </w:pPr>
    </w:p>
    <w:p w14:paraId="74E09689" w14:textId="0D67F191" w:rsidR="008455AA" w:rsidRDefault="008455AA" w:rsidP="008455AA">
      <w:pPr>
        <w:spacing w:after="0"/>
      </w:pPr>
      <w:r>
        <w:t>William Booth Primary &amp; Nursery School is seeking to appoint a suitably qualified, enthusiastic, and hard-working Class Teacher</w:t>
      </w:r>
      <w:r w:rsidR="00183F7D">
        <w:t xml:space="preserve"> to cover maternity leave</w:t>
      </w:r>
      <w:r>
        <w:t>.</w:t>
      </w:r>
    </w:p>
    <w:p w14:paraId="66FC0931" w14:textId="77777777" w:rsidR="008455AA" w:rsidRDefault="008455AA" w:rsidP="008455AA">
      <w:pPr>
        <w:spacing w:after="0"/>
      </w:pPr>
    </w:p>
    <w:p w14:paraId="6DF98DB7" w14:textId="77777777" w:rsidR="008455AA" w:rsidRDefault="008455AA" w:rsidP="008455AA">
      <w:pPr>
        <w:spacing w:after="0"/>
      </w:pPr>
      <w:r>
        <w:t>Located in Sneinton, Nottingham, our school serves a wonderfully diverse community, offering a rich and rewarding experience for both students and staff alike.</w:t>
      </w:r>
    </w:p>
    <w:p w14:paraId="19BE9B6C" w14:textId="77777777" w:rsidR="008455AA" w:rsidRDefault="008455AA" w:rsidP="008455AA">
      <w:pPr>
        <w:spacing w:after="0"/>
      </w:pPr>
      <w:r>
        <w:t xml:space="preserve">You would be joining a team of committed and supportive professionals; the school can offer lots of opportunity to develop and enhance your skills through training and support. </w:t>
      </w:r>
    </w:p>
    <w:p w14:paraId="1F45BE68" w14:textId="77777777" w:rsidR="00684307" w:rsidRDefault="008455AA" w:rsidP="008455AA">
      <w:pPr>
        <w:spacing w:after="0"/>
      </w:pPr>
      <w:r>
        <w:t>We warmly welcome applications from those who are passionate about making a real difference to the lives of children and thrives on challenging themselves and others to keep on improving.  Our working relationships are positive, supportive and forward looking.</w:t>
      </w:r>
    </w:p>
    <w:p w14:paraId="405D2E1D" w14:textId="301B3825" w:rsidR="008455AA" w:rsidRDefault="008455AA" w:rsidP="008455AA">
      <w:pPr>
        <w:spacing w:after="0"/>
      </w:pPr>
      <w:r>
        <w:t xml:space="preserve">  </w:t>
      </w:r>
    </w:p>
    <w:p w14:paraId="51BEEAFF" w14:textId="77777777" w:rsidR="008455AA" w:rsidRDefault="008455AA" w:rsidP="008455AA">
      <w:pPr>
        <w:spacing w:after="0"/>
      </w:pPr>
      <w:r>
        <w:t>You will:</w:t>
      </w:r>
    </w:p>
    <w:p w14:paraId="244A1806" w14:textId="77777777" w:rsidR="008455AA" w:rsidRDefault="008455AA" w:rsidP="008455AA">
      <w:pPr>
        <w:spacing w:after="0"/>
      </w:pPr>
      <w:r>
        <w:t>•</w:t>
      </w:r>
      <w:r>
        <w:tab/>
        <w:t>be able to provide creative, inspiring and enriching learning opportunities;</w:t>
      </w:r>
    </w:p>
    <w:p w14:paraId="49885A6C" w14:textId="77777777" w:rsidR="008455AA" w:rsidRDefault="008455AA" w:rsidP="008455AA">
      <w:pPr>
        <w:spacing w:after="0"/>
      </w:pPr>
      <w:r>
        <w:t>•</w:t>
      </w:r>
      <w:r>
        <w:tab/>
        <w:t>possess and use appropriate skills to undertake those activities necessary to meet the physical, emotional and educational needs of individuals and groups of children, including those with special needs</w:t>
      </w:r>
    </w:p>
    <w:p w14:paraId="0F01BC93" w14:textId="77777777" w:rsidR="008455AA" w:rsidRDefault="008455AA" w:rsidP="008455AA">
      <w:pPr>
        <w:spacing w:after="0"/>
      </w:pPr>
      <w:r>
        <w:t>•</w:t>
      </w:r>
      <w:r>
        <w:tab/>
        <w:t>be an enthusiastic classroom practitioner with a positive attitude and high expectations of pupils’ attainment and behaviour</w:t>
      </w:r>
    </w:p>
    <w:p w14:paraId="50AC16FD" w14:textId="77777777" w:rsidR="008455AA" w:rsidRDefault="008455AA" w:rsidP="008455AA">
      <w:pPr>
        <w:spacing w:after="0"/>
      </w:pPr>
      <w:r>
        <w:t>•</w:t>
      </w:r>
      <w:r>
        <w:tab/>
        <w:t>have high expectations of pupils’ achievements and a commitment to excellent standards;</w:t>
      </w:r>
    </w:p>
    <w:p w14:paraId="74FABB9A" w14:textId="77777777" w:rsidR="008455AA" w:rsidRDefault="008455AA" w:rsidP="008455AA">
      <w:pPr>
        <w:spacing w:after="0"/>
      </w:pPr>
      <w:r>
        <w:t>•</w:t>
      </w:r>
      <w:r>
        <w:tab/>
        <w:t xml:space="preserve">work well as part of a team </w:t>
      </w:r>
    </w:p>
    <w:p w14:paraId="51FBFF07" w14:textId="77777777" w:rsidR="008455AA" w:rsidRDefault="008455AA" w:rsidP="008455AA">
      <w:pPr>
        <w:spacing w:after="0"/>
      </w:pPr>
      <w:r>
        <w:t>•</w:t>
      </w:r>
      <w:r>
        <w:tab/>
        <w:t>be literate and numerate;</w:t>
      </w:r>
    </w:p>
    <w:p w14:paraId="4B738197" w14:textId="77777777" w:rsidR="008455AA" w:rsidRDefault="008455AA" w:rsidP="008455AA">
      <w:pPr>
        <w:spacing w:after="0"/>
      </w:pPr>
      <w:r>
        <w:t>•</w:t>
      </w:r>
      <w:r>
        <w:tab/>
        <w:t>be enthusiastic, energetic and committed to making learning exciting;</w:t>
      </w:r>
    </w:p>
    <w:p w14:paraId="293F53BA" w14:textId="77777777" w:rsidR="008455AA" w:rsidRDefault="008455AA" w:rsidP="008455AA">
      <w:pPr>
        <w:spacing w:after="0"/>
      </w:pPr>
      <w:r>
        <w:t>•</w:t>
      </w:r>
      <w:r>
        <w:tab/>
        <w:t>have excellent communication skills with children and adults</w:t>
      </w:r>
    </w:p>
    <w:p w14:paraId="7D7BC030" w14:textId="77777777" w:rsidR="008455AA" w:rsidRDefault="008455AA" w:rsidP="008455AA">
      <w:pPr>
        <w:spacing w:after="0"/>
      </w:pPr>
    </w:p>
    <w:p w14:paraId="0F88E56E" w14:textId="77777777" w:rsidR="008455AA" w:rsidRDefault="008455AA" w:rsidP="008455AA">
      <w:pPr>
        <w:spacing w:after="0"/>
      </w:pPr>
      <w:r>
        <w:t>In return we offer:</w:t>
      </w:r>
    </w:p>
    <w:p w14:paraId="11D66755" w14:textId="77777777" w:rsidR="008455AA" w:rsidRDefault="008455AA" w:rsidP="008455AA">
      <w:pPr>
        <w:spacing w:after="0"/>
      </w:pPr>
      <w:r>
        <w:t xml:space="preserve">A welcoming community and a highly motivated, professional staff team that are driven </w:t>
      </w:r>
    </w:p>
    <w:p w14:paraId="6946EE76" w14:textId="77777777" w:rsidR="008455AA" w:rsidRDefault="008455AA" w:rsidP="008455AA">
      <w:pPr>
        <w:spacing w:after="0"/>
      </w:pPr>
      <w:r>
        <w:t>towards continuously raising standards.</w:t>
      </w:r>
    </w:p>
    <w:p w14:paraId="613702C0" w14:textId="77777777" w:rsidR="008455AA" w:rsidRDefault="008455AA" w:rsidP="008455AA">
      <w:pPr>
        <w:spacing w:after="0"/>
      </w:pPr>
      <w:r>
        <w:t>Excellent professional development opportunities through an extensive range of network groups and other Transform Trust initiatives</w:t>
      </w:r>
    </w:p>
    <w:p w14:paraId="16717072" w14:textId="77777777" w:rsidR="008455AA" w:rsidRDefault="008455AA" w:rsidP="008455AA">
      <w:pPr>
        <w:spacing w:after="0"/>
      </w:pPr>
      <w:r>
        <w:t>Calm and purposeful learning environments</w:t>
      </w:r>
    </w:p>
    <w:p w14:paraId="18F38016" w14:textId="77777777" w:rsidR="008455AA" w:rsidRDefault="008455AA" w:rsidP="008455AA">
      <w:pPr>
        <w:spacing w:after="0"/>
      </w:pPr>
      <w:r>
        <w:t xml:space="preserve">Friendly, polite, </w:t>
      </w:r>
      <w:proofErr w:type="gramStart"/>
      <w:r>
        <w:t>well behaved</w:t>
      </w:r>
      <w:proofErr w:type="gramEnd"/>
      <w:r>
        <w:t xml:space="preserve"> children who deserve the very best</w:t>
      </w:r>
    </w:p>
    <w:p w14:paraId="50858816" w14:textId="77777777" w:rsidR="008455AA" w:rsidRDefault="008455AA" w:rsidP="008455AA">
      <w:pPr>
        <w:spacing w:after="0"/>
      </w:pPr>
      <w:r>
        <w:t xml:space="preserve">Excellent partnerships between pupils, staff, parents, governors and community </w:t>
      </w:r>
    </w:p>
    <w:p w14:paraId="2DC28165" w14:textId="77777777" w:rsidR="008455AA" w:rsidRDefault="008455AA" w:rsidP="008455AA">
      <w:pPr>
        <w:spacing w:after="0"/>
      </w:pPr>
      <w:r>
        <w:t>A forward-thinking approach to teaching and learning throughout the school</w:t>
      </w:r>
    </w:p>
    <w:p w14:paraId="19EACB86" w14:textId="1B5CBD6F" w:rsidR="008455AA" w:rsidRDefault="008455AA" w:rsidP="008455AA">
      <w:pPr>
        <w:spacing w:after="0"/>
      </w:pPr>
      <w:r>
        <w:t>Career opportunities as part of a successful Multi Academy Trust</w:t>
      </w:r>
    </w:p>
    <w:p w14:paraId="4FDBF9C7" w14:textId="77777777" w:rsidR="008455AA" w:rsidRDefault="008455AA" w:rsidP="008455AA">
      <w:pPr>
        <w:spacing w:after="0"/>
      </w:pPr>
    </w:p>
    <w:p w14:paraId="78DB6719" w14:textId="023AE10D" w:rsidR="008455AA" w:rsidRDefault="008455AA" w:rsidP="008455AA">
      <w:pPr>
        <w:spacing w:after="0"/>
      </w:pPr>
      <w:r>
        <w:t>Visits to our school are warmly welcomed, please contact the school office (0115 9155821</w:t>
      </w:r>
      <w:proofErr w:type="gramStart"/>
      <w:r>
        <w:t>)  to</w:t>
      </w:r>
      <w:proofErr w:type="gramEnd"/>
      <w:r>
        <w:t xml:space="preserve"> arrange an appointment.</w:t>
      </w:r>
    </w:p>
    <w:p w14:paraId="2113E13B" w14:textId="12B4571F" w:rsidR="008455AA" w:rsidRDefault="008455AA" w:rsidP="008455AA">
      <w:pPr>
        <w:spacing w:after="0"/>
      </w:pPr>
    </w:p>
    <w:p w14:paraId="7ED0434C" w14:textId="77777777" w:rsidR="008455AA" w:rsidRDefault="008455AA" w:rsidP="008455AA">
      <w:pPr>
        <w:spacing w:after="0"/>
      </w:pPr>
    </w:p>
    <w:p w14:paraId="140F2558" w14:textId="799C8AD3" w:rsidR="008455AA" w:rsidRDefault="008455AA" w:rsidP="008455AA">
      <w:pPr>
        <w:spacing w:after="0"/>
      </w:pPr>
      <w:r>
        <w:t>How to apply</w:t>
      </w:r>
    </w:p>
    <w:p w14:paraId="0586B1B9" w14:textId="77777777" w:rsidR="008455AA" w:rsidRDefault="008455AA" w:rsidP="008455AA">
      <w:pPr>
        <w:spacing w:after="0"/>
      </w:pPr>
    </w:p>
    <w:p w14:paraId="24184CCE" w14:textId="77777777" w:rsidR="008455AA" w:rsidRDefault="008455AA" w:rsidP="008455AA">
      <w:pPr>
        <w:spacing w:after="0"/>
      </w:pPr>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53473847" w14:textId="77777777" w:rsidR="008455AA" w:rsidRDefault="008455AA" w:rsidP="008455AA">
      <w:pPr>
        <w:spacing w:after="0"/>
      </w:pPr>
    </w:p>
    <w:p w14:paraId="6E46D388" w14:textId="74806E61" w:rsidR="008455AA" w:rsidRDefault="008455AA" w:rsidP="008455AA">
      <w:pPr>
        <w:spacing w:after="0"/>
      </w:pPr>
      <w:r>
        <w:t>Please complete the online application form which you will find on the Transform Trust website</w:t>
      </w:r>
      <w:r w:rsidRPr="008455AA">
        <w:t xml:space="preserve"> </w:t>
      </w:r>
      <w:bookmarkStart w:id="2" w:name="_Hlk196482983"/>
      <w:r w:rsidR="00830EFC">
        <w:fldChar w:fldCharType="begin"/>
      </w:r>
      <w:r w:rsidR="00830EFC">
        <w:instrText xml:space="preserve"> HYPERLINK "https://transformtrust.face-ed.co.uk/vacancies" </w:instrText>
      </w:r>
      <w:r w:rsidR="00830EFC">
        <w:fldChar w:fldCharType="separate"/>
      </w:r>
      <w:r w:rsidRPr="0097092C">
        <w:rPr>
          <w:rStyle w:val="Hyperlink"/>
        </w:rPr>
        <w:t>https://transformtrust.face-ed.co.uk/vacancies</w:t>
      </w:r>
      <w:r w:rsidR="00830EFC">
        <w:rPr>
          <w:rStyle w:val="Hyperlink"/>
        </w:rPr>
        <w:fldChar w:fldCharType="end"/>
      </w:r>
      <w:bookmarkEnd w:id="2"/>
      <w:r>
        <w:t>. Please ensure that you follow the instructions within the application form and ensure that there are no gaps in your education or employment history that are not accounted for.</w:t>
      </w:r>
    </w:p>
    <w:p w14:paraId="7E1779D1" w14:textId="77777777" w:rsidR="008455AA" w:rsidRDefault="008455AA" w:rsidP="008455AA">
      <w:pPr>
        <w:spacing w:after="0"/>
      </w:pPr>
    </w:p>
    <w:p w14:paraId="31172721" w14:textId="77777777" w:rsidR="00E17531" w:rsidRDefault="008455AA" w:rsidP="008455AA">
      <w:pPr>
        <w:spacing w:after="0"/>
      </w:pPr>
      <w:r>
        <w:t xml:space="preserve">Any questions or queries should be directed to Rachel Lee at William Booth Primary &amp; Nursery School, </w:t>
      </w:r>
      <w:proofErr w:type="spellStart"/>
      <w:r>
        <w:t>Notintone</w:t>
      </w:r>
      <w:proofErr w:type="spellEnd"/>
      <w:r>
        <w:t xml:space="preserve"> Street, </w:t>
      </w:r>
      <w:proofErr w:type="spellStart"/>
      <w:r>
        <w:t>Sneinton</w:t>
      </w:r>
      <w:proofErr w:type="spellEnd"/>
      <w:r>
        <w:t xml:space="preserve">, Nottingham NG2 4QF  </w:t>
      </w:r>
    </w:p>
    <w:p w14:paraId="2E2DFD25" w14:textId="3D243522" w:rsidR="008455AA" w:rsidRDefault="008455AA" w:rsidP="008455AA">
      <w:pPr>
        <w:spacing w:after="0"/>
      </w:pPr>
      <w:proofErr w:type="gramStart"/>
      <w:r>
        <w:t>Email:Rachel.lee@williambooth.nottingham.sch.uk</w:t>
      </w:r>
      <w:proofErr w:type="gramEnd"/>
      <w:r>
        <w:t xml:space="preserve"> Telephone:  01159155821</w:t>
      </w:r>
    </w:p>
    <w:p w14:paraId="2B0C03E0" w14:textId="77777777" w:rsidR="008455AA" w:rsidRDefault="008455AA" w:rsidP="008455AA">
      <w:pPr>
        <w:spacing w:after="0"/>
      </w:pPr>
    </w:p>
    <w:p w14:paraId="35554E48" w14:textId="2DF63960" w:rsidR="008455AA" w:rsidRPr="00E17531" w:rsidRDefault="008455AA" w:rsidP="008455AA">
      <w:pPr>
        <w:spacing w:after="0"/>
        <w:rPr>
          <w:b/>
          <w:bCs/>
        </w:rPr>
      </w:pPr>
      <w:r w:rsidRPr="00E17531">
        <w:rPr>
          <w:b/>
          <w:bCs/>
        </w:rPr>
        <w:t>Closing date for applications: 9am Tuesday 13</w:t>
      </w:r>
      <w:r w:rsidRPr="00E17531">
        <w:rPr>
          <w:b/>
          <w:bCs/>
          <w:vertAlign w:val="superscript"/>
        </w:rPr>
        <w:t>th</w:t>
      </w:r>
      <w:r w:rsidRPr="00E17531">
        <w:rPr>
          <w:b/>
          <w:bCs/>
        </w:rPr>
        <w:t xml:space="preserve"> May 2025</w:t>
      </w:r>
    </w:p>
    <w:p w14:paraId="24A8F1D5" w14:textId="1D67722A" w:rsidR="008455AA" w:rsidRPr="00E17531" w:rsidRDefault="008455AA" w:rsidP="008455AA">
      <w:pPr>
        <w:spacing w:after="0"/>
        <w:rPr>
          <w:b/>
          <w:bCs/>
        </w:rPr>
      </w:pPr>
      <w:r w:rsidRPr="00E17531">
        <w:rPr>
          <w:b/>
          <w:bCs/>
        </w:rPr>
        <w:t>Interviews will be held on: Week commencing 19</w:t>
      </w:r>
      <w:r w:rsidRPr="00E17531">
        <w:rPr>
          <w:b/>
          <w:bCs/>
          <w:vertAlign w:val="superscript"/>
        </w:rPr>
        <w:t>th</w:t>
      </w:r>
      <w:r w:rsidRPr="00E17531">
        <w:rPr>
          <w:b/>
          <w:bCs/>
        </w:rPr>
        <w:t xml:space="preserve"> May 2025</w:t>
      </w:r>
    </w:p>
    <w:p w14:paraId="24938535" w14:textId="77777777" w:rsidR="008455AA" w:rsidRDefault="008455AA" w:rsidP="008455AA">
      <w:pPr>
        <w:spacing w:after="0"/>
      </w:pPr>
    </w:p>
    <w:p w14:paraId="00522B69" w14:textId="364933F8" w:rsidR="008455AA" w:rsidRDefault="008455AA" w:rsidP="008455AA">
      <w:pPr>
        <w:spacing w:after="0"/>
      </w:pPr>
      <w:r>
        <w:t xml:space="preserve">Transform Trust is a Multi Academy Trust with over </w:t>
      </w:r>
      <w:r w:rsidR="00A963F5">
        <w:t>8800</w:t>
      </w:r>
      <w:r>
        <w:t xml:space="preserve"> children in 2</w:t>
      </w:r>
      <w:r w:rsidR="00A963F5">
        <w:t>5</w:t>
      </w:r>
      <w: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B580301" w14:textId="1F39C548" w:rsidR="008455AA" w:rsidRDefault="008455AA" w:rsidP="008455AA">
      <w:pPr>
        <w:spacing w:after="0"/>
      </w:pPr>
      <w:r>
        <w:t>We believe education has the power to transform lives and communities. Our purpose is to be an innovative and inclusive Trust working for all children.</w:t>
      </w:r>
    </w:p>
    <w:p w14:paraId="06521FF2" w14:textId="77777777" w:rsidR="003D3760" w:rsidRDefault="003D3760" w:rsidP="008455AA">
      <w:pPr>
        <w:spacing w:after="0"/>
      </w:pPr>
    </w:p>
    <w:p w14:paraId="2A782F7B" w14:textId="3298739B" w:rsidR="008455AA" w:rsidRDefault="008455AA" w:rsidP="008455AA">
      <w:pPr>
        <w:spacing w:after="0"/>
      </w:pPr>
      <w:r>
        <w:t>We are an employer that encourages flexible working and promotes wellbeing through workload considerations.</w:t>
      </w:r>
    </w:p>
    <w:p w14:paraId="1D97C545" w14:textId="77777777" w:rsidR="003D3760" w:rsidRDefault="003D3760" w:rsidP="008455AA">
      <w:pPr>
        <w:spacing w:after="0"/>
      </w:pPr>
    </w:p>
    <w:p w14:paraId="5FC25C1F" w14:textId="17A030A7" w:rsidR="008455AA" w:rsidRDefault="008455AA" w:rsidP="008455AA">
      <w:pPr>
        <w:spacing w:after="0"/>
      </w:pPr>
      <w:r>
        <w:t xml:space="preserve">Safeguarding </w:t>
      </w:r>
    </w:p>
    <w:p w14:paraId="3E54F451" w14:textId="77777777" w:rsidR="008455AA" w:rsidRDefault="008455AA" w:rsidP="008455AA">
      <w:pPr>
        <w:spacing w:after="0"/>
      </w:pPr>
      <w: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263F1AFB" w14:textId="61D568B6" w:rsidR="00B15B55" w:rsidRDefault="008455AA" w:rsidP="008455AA">
      <w:pPr>
        <w:spacing w:after="0"/>
      </w:pPr>
      <w:r>
        <w:t>All school roles are classed as regulated activity and as such, it is an offence to apply to for this role if you are barred from engaging in regulated activity relevant to children.</w:t>
      </w:r>
    </w:p>
    <w:p w14:paraId="531EE9E7" w14:textId="64003050" w:rsidR="008455AA" w:rsidRDefault="008455AA" w:rsidP="008455AA">
      <w:pPr>
        <w:spacing w:after="0"/>
      </w:pPr>
    </w:p>
    <w:p w14:paraId="764A4E64" w14:textId="1BAE50A9" w:rsidR="008455AA" w:rsidRDefault="008455AA" w:rsidP="008455AA">
      <w:pPr>
        <w:spacing w:after="0"/>
      </w:pPr>
    </w:p>
    <w:p w14:paraId="09592077" w14:textId="3B3F2A21" w:rsidR="008455AA" w:rsidRDefault="008455AA" w:rsidP="008455AA">
      <w:pPr>
        <w:spacing w:after="0"/>
      </w:pPr>
    </w:p>
    <w:p w14:paraId="014016F9" w14:textId="12BDFFEA" w:rsidR="008455AA" w:rsidRDefault="008455AA" w:rsidP="008455AA">
      <w:pPr>
        <w:spacing w:after="0"/>
      </w:pPr>
    </w:p>
    <w:p w14:paraId="1E0F62FE" w14:textId="4F5564FB" w:rsidR="008455AA" w:rsidRDefault="008455AA" w:rsidP="008455AA">
      <w:pPr>
        <w:spacing w:after="0"/>
      </w:pPr>
    </w:p>
    <w:p w14:paraId="1A0FC3F2" w14:textId="69DCD31C" w:rsidR="008455AA" w:rsidRDefault="008455AA" w:rsidP="008455AA">
      <w:pPr>
        <w:spacing w:after="0"/>
      </w:pPr>
    </w:p>
    <w:p w14:paraId="579BBBDA" w14:textId="0C827C81" w:rsidR="008455AA" w:rsidRDefault="008455AA" w:rsidP="008455AA">
      <w:pPr>
        <w:spacing w:after="0"/>
      </w:pPr>
    </w:p>
    <w:p w14:paraId="04EF2055" w14:textId="64B80A95" w:rsidR="008455AA" w:rsidRDefault="008455AA" w:rsidP="008455AA">
      <w:pPr>
        <w:spacing w:after="0"/>
      </w:pPr>
    </w:p>
    <w:p w14:paraId="037AEEB1" w14:textId="1E23B9BF" w:rsidR="008455AA" w:rsidRDefault="008455AA" w:rsidP="008455AA">
      <w:pPr>
        <w:spacing w:after="0"/>
      </w:pPr>
    </w:p>
    <w:p w14:paraId="5B9985C3" w14:textId="2BAD7E94" w:rsidR="008455AA" w:rsidRDefault="008455AA" w:rsidP="008455AA">
      <w:pPr>
        <w:spacing w:after="0"/>
      </w:pPr>
    </w:p>
    <w:p w14:paraId="39DDCD75" w14:textId="0D1FC53E" w:rsidR="008455AA" w:rsidRDefault="008455AA" w:rsidP="008455AA">
      <w:pPr>
        <w:spacing w:after="0"/>
      </w:pPr>
    </w:p>
    <w:p w14:paraId="68EA6BF1" w14:textId="043BF02B" w:rsidR="008455AA" w:rsidRDefault="008455AA" w:rsidP="008455AA">
      <w:pPr>
        <w:spacing w:after="0"/>
      </w:pPr>
    </w:p>
    <w:p w14:paraId="5DFAD970" w14:textId="635AE287" w:rsidR="00B15B55" w:rsidRDefault="00751315" w:rsidP="00B062BE">
      <w:pPr>
        <w:spacing w:after="0"/>
        <w:rPr>
          <w:b/>
          <w:sz w:val="28"/>
          <w:szCs w:val="28"/>
        </w:rPr>
      </w:pPr>
      <w:r>
        <w:rPr>
          <w:b/>
          <w:sz w:val="28"/>
          <w:szCs w:val="28"/>
        </w:rPr>
        <w:t>6. Job description and person spec</w:t>
      </w:r>
    </w:p>
    <w:p w14:paraId="30B14D4E" w14:textId="77777777" w:rsidR="004B64F6" w:rsidRDefault="004B64F6" w:rsidP="00B062BE">
      <w:pPr>
        <w:spacing w:after="0"/>
        <w:rPr>
          <w:b/>
          <w:sz w:val="28"/>
          <w:szCs w:val="28"/>
        </w:rPr>
      </w:pPr>
    </w:p>
    <w:p w14:paraId="219CE44F" w14:textId="77777777" w:rsidR="00A963F5" w:rsidRDefault="00A963F5" w:rsidP="00A963F5">
      <w:pPr>
        <w:ind w:left="-851" w:firstLine="851"/>
      </w:pPr>
      <w:r>
        <w:rPr>
          <w:b/>
          <w:color w:val="2F5496"/>
          <w:sz w:val="28"/>
          <w:szCs w:val="28"/>
        </w:rPr>
        <w:t>Overall Purpose of Post</w:t>
      </w:r>
    </w:p>
    <w:p w14:paraId="1AEF6080" w14:textId="77777777" w:rsidR="00A963F5" w:rsidRDefault="00A963F5" w:rsidP="00A963F5">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6C55D202" w14:textId="77777777" w:rsidR="00A963F5" w:rsidRDefault="00A963F5" w:rsidP="00A963F5">
      <w:pPr>
        <w:ind w:left="-851" w:firstLine="851"/>
      </w:pPr>
      <w:r>
        <w:t>The postholder is responsible for the supervision of the work of teaching assistants based in the class.</w:t>
      </w:r>
    </w:p>
    <w:p w14:paraId="336689D1" w14:textId="77777777" w:rsidR="00A963F5" w:rsidRDefault="00A963F5" w:rsidP="00A963F5">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7FC1F0C3" w14:textId="77777777" w:rsidR="00A963F5" w:rsidRDefault="00A963F5" w:rsidP="00A963F5">
      <w:pPr>
        <w:ind w:left="-851" w:firstLine="851"/>
      </w:pPr>
      <w:r>
        <w:rPr>
          <w:b/>
          <w:color w:val="2F5496"/>
          <w:sz w:val="28"/>
          <w:szCs w:val="28"/>
        </w:rPr>
        <w:t xml:space="preserve">Main Duties and Responsibilities </w:t>
      </w:r>
    </w:p>
    <w:p w14:paraId="4E3E60E0" w14:textId="57140FCF" w:rsidR="00A963F5" w:rsidRDefault="00A963F5" w:rsidP="00A963F5">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4A174AEA" w14:textId="77777777" w:rsidR="00A963F5" w:rsidRDefault="00A963F5" w:rsidP="00A963F5">
      <w:pPr>
        <w:ind w:left="-851" w:firstLine="720"/>
        <w:rPr>
          <w:u w:val="single"/>
        </w:rPr>
      </w:pPr>
      <w:r>
        <w:rPr>
          <w:u w:val="single"/>
        </w:rPr>
        <w:t xml:space="preserve">Knowledge and understanding </w:t>
      </w:r>
    </w:p>
    <w:p w14:paraId="7AA1CF2B" w14:textId="77777777" w:rsidR="00A963F5" w:rsidRDefault="00A963F5" w:rsidP="00A963F5">
      <w:pPr>
        <w:numPr>
          <w:ilvl w:val="0"/>
          <w:numId w:val="21"/>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14:paraId="2C958E7F" w14:textId="77777777" w:rsidR="00A963F5" w:rsidRDefault="00A963F5" w:rsidP="00A963F5">
      <w:pPr>
        <w:numPr>
          <w:ilvl w:val="0"/>
          <w:numId w:val="21"/>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14:paraId="00886AF1" w14:textId="77777777" w:rsidR="00A963F5" w:rsidRDefault="00A963F5" w:rsidP="00A963F5">
      <w:pPr>
        <w:numPr>
          <w:ilvl w:val="0"/>
          <w:numId w:val="21"/>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14:paraId="0C7B5A00" w14:textId="77777777" w:rsidR="00A963F5" w:rsidRDefault="00A963F5" w:rsidP="00A963F5">
      <w:pPr>
        <w:numPr>
          <w:ilvl w:val="0"/>
          <w:numId w:val="21"/>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14:paraId="73385930" w14:textId="77777777" w:rsidR="00A963F5" w:rsidRDefault="00A963F5" w:rsidP="00A963F5">
      <w:pPr>
        <w:ind w:left="-851" w:firstLine="720"/>
      </w:pPr>
      <w:r>
        <w:rPr>
          <w:u w:val="single"/>
        </w:rPr>
        <w:t>Planning, teaching and class management</w:t>
      </w:r>
    </w:p>
    <w:p w14:paraId="53C26BB4" w14:textId="77777777" w:rsidR="00A963F5" w:rsidRDefault="00A963F5" w:rsidP="00A963F5">
      <w:pPr>
        <w:numPr>
          <w:ilvl w:val="0"/>
          <w:numId w:val="22"/>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14:paraId="64AAB1C7" w14:textId="77777777" w:rsidR="00A963F5" w:rsidRDefault="00A963F5" w:rsidP="00A963F5">
      <w:pPr>
        <w:numPr>
          <w:ilvl w:val="0"/>
          <w:numId w:val="22"/>
        </w:numPr>
        <w:pBdr>
          <w:top w:val="nil"/>
          <w:left w:val="nil"/>
          <w:bottom w:val="nil"/>
          <w:right w:val="nil"/>
          <w:between w:val="nil"/>
        </w:pBdr>
        <w:spacing w:after="0"/>
      </w:pPr>
      <w:r>
        <w:rPr>
          <w:color w:val="000000"/>
        </w:rPr>
        <w:t>Provide clear structures for lessons and for sequences of lessons, which maintain pace, motivation and challenge.</w:t>
      </w:r>
    </w:p>
    <w:p w14:paraId="037313E3" w14:textId="77777777" w:rsidR="00A963F5" w:rsidRDefault="00A963F5" w:rsidP="00A963F5">
      <w:pPr>
        <w:numPr>
          <w:ilvl w:val="0"/>
          <w:numId w:val="22"/>
        </w:numPr>
        <w:pBdr>
          <w:top w:val="nil"/>
          <w:left w:val="nil"/>
          <w:bottom w:val="nil"/>
          <w:right w:val="nil"/>
          <w:between w:val="nil"/>
        </w:pBdr>
        <w:spacing w:after="0"/>
      </w:pPr>
      <w:r>
        <w:rPr>
          <w:color w:val="000000"/>
        </w:rPr>
        <w:t>Make effective use of assessment information on pupils’ attainment and progress and in planning future lessons.</w:t>
      </w:r>
    </w:p>
    <w:p w14:paraId="70CE90DA" w14:textId="77777777" w:rsidR="00A963F5" w:rsidRDefault="00A963F5" w:rsidP="00A963F5">
      <w:pPr>
        <w:numPr>
          <w:ilvl w:val="0"/>
          <w:numId w:val="22"/>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14:paraId="3F97ED89" w14:textId="77777777" w:rsidR="00A963F5" w:rsidRDefault="00A963F5" w:rsidP="00A963F5">
      <w:pPr>
        <w:numPr>
          <w:ilvl w:val="0"/>
          <w:numId w:val="22"/>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14:paraId="428081CD" w14:textId="77777777" w:rsidR="00A963F5" w:rsidRDefault="00A963F5" w:rsidP="00A963F5">
      <w:pPr>
        <w:numPr>
          <w:ilvl w:val="0"/>
          <w:numId w:val="22"/>
        </w:numPr>
        <w:pBdr>
          <w:top w:val="nil"/>
          <w:left w:val="nil"/>
          <w:bottom w:val="nil"/>
          <w:right w:val="nil"/>
          <w:between w:val="nil"/>
        </w:pBdr>
        <w:spacing w:after="0"/>
      </w:pPr>
      <w:r>
        <w:rPr>
          <w:color w:val="000000"/>
        </w:rPr>
        <w:t>Use a variety of teaching and learning styles to keep all pupils engaged.</w:t>
      </w:r>
    </w:p>
    <w:p w14:paraId="570077ED" w14:textId="77777777" w:rsidR="00A963F5" w:rsidRDefault="00A963F5" w:rsidP="00A963F5">
      <w:pPr>
        <w:numPr>
          <w:ilvl w:val="0"/>
          <w:numId w:val="22"/>
        </w:numPr>
        <w:pBdr>
          <w:top w:val="nil"/>
          <w:left w:val="nil"/>
          <w:bottom w:val="nil"/>
          <w:right w:val="nil"/>
          <w:between w:val="nil"/>
        </w:pBdr>
        <w:spacing w:after="0"/>
      </w:pPr>
      <w:r>
        <w:rPr>
          <w:color w:val="000000"/>
        </w:rPr>
        <w:t>Be familiar with the Code of Practice and identification, assessment and support of pupils with SEN.</w:t>
      </w:r>
    </w:p>
    <w:p w14:paraId="4805B2DD" w14:textId="77777777" w:rsidR="00A963F5" w:rsidRPr="00A963F5" w:rsidRDefault="00A963F5" w:rsidP="00A963F5">
      <w:pPr>
        <w:numPr>
          <w:ilvl w:val="0"/>
          <w:numId w:val="22"/>
        </w:numPr>
        <w:pBdr>
          <w:top w:val="nil"/>
          <w:left w:val="nil"/>
          <w:bottom w:val="nil"/>
          <w:right w:val="nil"/>
          <w:between w:val="nil"/>
        </w:pBdr>
      </w:pPr>
      <w:r>
        <w:rPr>
          <w:color w:val="000000"/>
        </w:rPr>
        <w:t>Evaluate your own teaching critically to improve effectiveness.</w:t>
      </w:r>
    </w:p>
    <w:p w14:paraId="59862CCC" w14:textId="77777777" w:rsidR="00A963F5" w:rsidRDefault="00A963F5" w:rsidP="00A963F5">
      <w:pPr>
        <w:pBdr>
          <w:top w:val="nil"/>
          <w:left w:val="nil"/>
          <w:bottom w:val="nil"/>
          <w:right w:val="nil"/>
          <w:between w:val="nil"/>
        </w:pBdr>
        <w:ind w:left="229"/>
        <w:rPr>
          <w:color w:val="000000"/>
        </w:rPr>
      </w:pPr>
    </w:p>
    <w:p w14:paraId="1A62934B" w14:textId="77777777" w:rsidR="00A963F5" w:rsidRDefault="00A963F5" w:rsidP="00A963F5">
      <w:pPr>
        <w:pBdr>
          <w:top w:val="nil"/>
          <w:left w:val="nil"/>
          <w:bottom w:val="nil"/>
          <w:right w:val="nil"/>
          <w:between w:val="nil"/>
        </w:pBdr>
        <w:ind w:left="229"/>
      </w:pPr>
    </w:p>
    <w:p w14:paraId="1DAB941D" w14:textId="77777777" w:rsidR="00A963F5" w:rsidRDefault="00A963F5" w:rsidP="00A963F5">
      <w:pPr>
        <w:ind w:left="-851" w:firstLine="720"/>
        <w:rPr>
          <w:u w:val="single"/>
        </w:rPr>
      </w:pPr>
      <w:r>
        <w:rPr>
          <w:u w:val="single"/>
        </w:rPr>
        <w:t xml:space="preserve">Monitoring, assessment, recording, reporting and accountability </w:t>
      </w:r>
    </w:p>
    <w:p w14:paraId="5A5DEF7B" w14:textId="77777777" w:rsidR="00A963F5" w:rsidRDefault="00A963F5" w:rsidP="00A963F5">
      <w:pPr>
        <w:numPr>
          <w:ilvl w:val="0"/>
          <w:numId w:val="23"/>
        </w:numPr>
        <w:pBdr>
          <w:top w:val="nil"/>
          <w:left w:val="nil"/>
          <w:bottom w:val="nil"/>
          <w:right w:val="nil"/>
          <w:between w:val="nil"/>
        </w:pBdr>
        <w:spacing w:after="0"/>
      </w:pPr>
      <w:r>
        <w:rPr>
          <w:color w:val="000000"/>
        </w:rPr>
        <w:lastRenderedPageBreak/>
        <w:t>Assess and record each pupil’s progress systematically with reference to the school’s current practice, including the social progress of each child and use the results to inform planning.</w:t>
      </w:r>
    </w:p>
    <w:p w14:paraId="60B91E71" w14:textId="77777777" w:rsidR="00A963F5" w:rsidRDefault="00A963F5" w:rsidP="00A963F5">
      <w:pPr>
        <w:numPr>
          <w:ilvl w:val="0"/>
          <w:numId w:val="23"/>
        </w:numPr>
        <w:pBdr>
          <w:top w:val="nil"/>
          <w:left w:val="nil"/>
          <w:bottom w:val="nil"/>
          <w:right w:val="nil"/>
          <w:between w:val="nil"/>
        </w:pBdr>
        <w:spacing w:after="0"/>
      </w:pPr>
      <w:r>
        <w:rPr>
          <w:color w:val="000000"/>
        </w:rPr>
        <w:t>Mark and monitor class work and homework, providing constructive feedback and setting targets for future progress.</w:t>
      </w:r>
    </w:p>
    <w:p w14:paraId="38D1D04F" w14:textId="77777777" w:rsidR="00A963F5" w:rsidRDefault="00A963F5" w:rsidP="00A963F5">
      <w:pPr>
        <w:numPr>
          <w:ilvl w:val="0"/>
          <w:numId w:val="23"/>
        </w:numPr>
        <w:pBdr>
          <w:top w:val="nil"/>
          <w:left w:val="nil"/>
          <w:bottom w:val="nil"/>
          <w:right w:val="nil"/>
          <w:between w:val="nil"/>
        </w:pBdr>
        <w:spacing w:after="0"/>
      </w:pPr>
      <w:r>
        <w:rPr>
          <w:color w:val="000000"/>
        </w:rPr>
        <w:t xml:space="preserve">Set regular, ambitious yet achievable targets for the children. </w:t>
      </w:r>
    </w:p>
    <w:p w14:paraId="643138D2" w14:textId="77777777" w:rsidR="00A963F5" w:rsidRDefault="00A963F5" w:rsidP="00A963F5">
      <w:pPr>
        <w:numPr>
          <w:ilvl w:val="0"/>
          <w:numId w:val="23"/>
        </w:numPr>
        <w:pBdr>
          <w:top w:val="nil"/>
          <w:left w:val="nil"/>
          <w:bottom w:val="nil"/>
          <w:right w:val="nil"/>
          <w:between w:val="nil"/>
        </w:pBdr>
      </w:pPr>
      <w:r>
        <w:rPr>
          <w:color w:val="000000"/>
        </w:rPr>
        <w:t>Provide reports on individual progress to the Head of School and parents as required.</w:t>
      </w:r>
    </w:p>
    <w:p w14:paraId="4F5DAD20" w14:textId="77777777" w:rsidR="00A963F5" w:rsidRDefault="00A963F5" w:rsidP="00A963F5">
      <w:pPr>
        <w:ind w:left="-851" w:firstLine="720"/>
        <w:rPr>
          <w:u w:val="single"/>
        </w:rPr>
      </w:pPr>
      <w:r>
        <w:rPr>
          <w:u w:val="single"/>
        </w:rPr>
        <w:t>Other professional requirements</w:t>
      </w:r>
    </w:p>
    <w:p w14:paraId="57C7807C" w14:textId="77777777" w:rsidR="00A963F5" w:rsidRDefault="00A963F5" w:rsidP="00A963F5">
      <w:pPr>
        <w:numPr>
          <w:ilvl w:val="0"/>
          <w:numId w:val="24"/>
        </w:numPr>
        <w:pBdr>
          <w:top w:val="nil"/>
          <w:left w:val="nil"/>
          <w:bottom w:val="nil"/>
          <w:right w:val="nil"/>
          <w:between w:val="nil"/>
        </w:pBdr>
        <w:spacing w:after="0"/>
      </w:pPr>
      <w:r>
        <w:rPr>
          <w:color w:val="000000"/>
        </w:rPr>
        <w:t>Establish and maintain effective working relationships with professional colleagues and parents.</w:t>
      </w:r>
    </w:p>
    <w:p w14:paraId="1B99096A" w14:textId="77777777" w:rsidR="00A963F5" w:rsidRDefault="00A963F5" w:rsidP="00A963F5">
      <w:pPr>
        <w:numPr>
          <w:ilvl w:val="0"/>
          <w:numId w:val="24"/>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14:paraId="590ADE5B" w14:textId="77777777" w:rsidR="00A963F5" w:rsidRDefault="00A963F5" w:rsidP="00A963F5">
      <w:pPr>
        <w:numPr>
          <w:ilvl w:val="0"/>
          <w:numId w:val="24"/>
        </w:numPr>
        <w:pBdr>
          <w:top w:val="nil"/>
          <w:left w:val="nil"/>
          <w:bottom w:val="nil"/>
          <w:right w:val="nil"/>
          <w:between w:val="nil"/>
        </w:pBdr>
        <w:spacing w:after="0"/>
      </w:pPr>
      <w:r>
        <w:rPr>
          <w:color w:val="000000"/>
        </w:rPr>
        <w:t>Be aware of the need to take responsibility for your own professional development.</w:t>
      </w:r>
    </w:p>
    <w:p w14:paraId="11012167" w14:textId="77777777" w:rsidR="00A963F5" w:rsidRDefault="00A963F5" w:rsidP="00A963F5">
      <w:pPr>
        <w:numPr>
          <w:ilvl w:val="0"/>
          <w:numId w:val="24"/>
        </w:numPr>
        <w:pBdr>
          <w:top w:val="nil"/>
          <w:left w:val="nil"/>
          <w:bottom w:val="nil"/>
          <w:right w:val="nil"/>
          <w:between w:val="nil"/>
        </w:pBdr>
        <w:spacing w:after="0"/>
      </w:pPr>
      <w:r>
        <w:rPr>
          <w:color w:val="000000"/>
        </w:rPr>
        <w:t>Participate in duty rosters, including taking assemblies.</w:t>
      </w:r>
    </w:p>
    <w:p w14:paraId="736B25CF" w14:textId="77777777" w:rsidR="00A963F5" w:rsidRDefault="00A963F5" w:rsidP="00A963F5">
      <w:pPr>
        <w:numPr>
          <w:ilvl w:val="0"/>
          <w:numId w:val="24"/>
        </w:numPr>
        <w:pBdr>
          <w:top w:val="nil"/>
          <w:left w:val="nil"/>
          <w:bottom w:val="nil"/>
          <w:right w:val="nil"/>
          <w:between w:val="nil"/>
        </w:pBdr>
        <w:spacing w:after="0"/>
      </w:pPr>
      <w:r>
        <w:rPr>
          <w:color w:val="000000"/>
        </w:rPr>
        <w:t>Participate in the school’s arrangements for performance management and other professional development activities.</w:t>
      </w:r>
    </w:p>
    <w:p w14:paraId="70967BA5" w14:textId="77777777" w:rsidR="00A963F5" w:rsidRDefault="00A963F5" w:rsidP="00A963F5">
      <w:pPr>
        <w:numPr>
          <w:ilvl w:val="0"/>
          <w:numId w:val="24"/>
        </w:numPr>
        <w:pBdr>
          <w:top w:val="nil"/>
          <w:left w:val="nil"/>
          <w:bottom w:val="nil"/>
          <w:right w:val="nil"/>
          <w:between w:val="nil"/>
        </w:pBdr>
      </w:pPr>
      <w:r>
        <w:rPr>
          <w:color w:val="000000"/>
        </w:rPr>
        <w:t>Safeguard the health and safety of all children.</w:t>
      </w:r>
    </w:p>
    <w:p w14:paraId="5812561C" w14:textId="77777777" w:rsidR="00A963F5" w:rsidRDefault="00A963F5" w:rsidP="00A963F5">
      <w:pPr>
        <w:ind w:left="-851"/>
      </w:pPr>
    </w:p>
    <w:p w14:paraId="527E6309" w14:textId="77777777" w:rsidR="00A963F5" w:rsidRDefault="00A963F5" w:rsidP="00A963F5">
      <w:pPr>
        <w:ind w:left="-851" w:firstLine="720"/>
      </w:pPr>
      <w:r>
        <w:rPr>
          <w:b/>
          <w:color w:val="2F5496"/>
          <w:sz w:val="28"/>
          <w:szCs w:val="28"/>
        </w:rPr>
        <w:t>General</w:t>
      </w:r>
    </w:p>
    <w:p w14:paraId="55AA3B91" w14:textId="77777777" w:rsidR="00A963F5" w:rsidRDefault="00A963F5" w:rsidP="00A963F5">
      <w:pPr>
        <w:numPr>
          <w:ilvl w:val="0"/>
          <w:numId w:val="25"/>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7EBC07B5" w14:textId="77777777" w:rsidR="00A963F5" w:rsidRDefault="00A963F5" w:rsidP="00A963F5">
      <w:pPr>
        <w:numPr>
          <w:ilvl w:val="0"/>
          <w:numId w:val="25"/>
        </w:numPr>
        <w:pBdr>
          <w:top w:val="nil"/>
          <w:left w:val="nil"/>
          <w:bottom w:val="nil"/>
          <w:right w:val="nil"/>
          <w:between w:val="nil"/>
        </w:pBdr>
        <w:spacing w:after="0"/>
      </w:pPr>
      <w:r>
        <w:rPr>
          <w:color w:val="000000"/>
        </w:rPr>
        <w:t>Maintain up to date knowledge in line with national changes and legislation as appropriate to the role.</w:t>
      </w:r>
    </w:p>
    <w:p w14:paraId="0E80A963" w14:textId="77777777" w:rsidR="00A963F5" w:rsidRDefault="00A963F5" w:rsidP="00A963F5">
      <w:pPr>
        <w:numPr>
          <w:ilvl w:val="0"/>
          <w:numId w:val="25"/>
        </w:numPr>
        <w:pBdr>
          <w:top w:val="nil"/>
          <w:left w:val="nil"/>
          <w:bottom w:val="nil"/>
          <w:right w:val="nil"/>
          <w:between w:val="nil"/>
        </w:pBdr>
        <w:spacing w:after="0"/>
      </w:pPr>
      <w:r>
        <w:rPr>
          <w:color w:val="000000"/>
        </w:rPr>
        <w:t>Be aware of and comply with all Trust policies including in particular Health and Safety and Safeguarding.</w:t>
      </w:r>
    </w:p>
    <w:p w14:paraId="78EEED8A" w14:textId="77777777" w:rsidR="00A963F5" w:rsidRDefault="00A963F5" w:rsidP="00A963F5">
      <w:pPr>
        <w:numPr>
          <w:ilvl w:val="0"/>
          <w:numId w:val="25"/>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14:paraId="011BB847" w14:textId="77777777" w:rsidR="00A963F5" w:rsidRDefault="00A963F5" w:rsidP="00A963F5">
      <w:pPr>
        <w:numPr>
          <w:ilvl w:val="0"/>
          <w:numId w:val="25"/>
        </w:numPr>
        <w:pBdr>
          <w:top w:val="nil"/>
          <w:left w:val="nil"/>
          <w:bottom w:val="nil"/>
          <w:right w:val="nil"/>
          <w:between w:val="nil"/>
        </w:pBdr>
        <w:spacing w:after="0"/>
      </w:pPr>
      <w:r>
        <w:rPr>
          <w:color w:val="000000"/>
        </w:rPr>
        <w:t>Adhere to all internal and external deadlines.</w:t>
      </w:r>
    </w:p>
    <w:p w14:paraId="1F793A10" w14:textId="77777777" w:rsidR="00A963F5" w:rsidRDefault="00A963F5" w:rsidP="00A963F5">
      <w:pPr>
        <w:numPr>
          <w:ilvl w:val="0"/>
          <w:numId w:val="25"/>
        </w:numPr>
        <w:pBdr>
          <w:top w:val="nil"/>
          <w:left w:val="nil"/>
          <w:bottom w:val="nil"/>
          <w:right w:val="nil"/>
          <w:between w:val="nil"/>
        </w:pBdr>
        <w:spacing w:after="0"/>
      </w:pPr>
      <w:r>
        <w:rPr>
          <w:color w:val="000000"/>
        </w:rPr>
        <w:t xml:space="preserve">Contribute to the overall aims and ethos of Transform Trust </w:t>
      </w:r>
    </w:p>
    <w:p w14:paraId="08B5291F" w14:textId="77777777" w:rsidR="00A963F5" w:rsidRDefault="00A963F5" w:rsidP="00A963F5">
      <w:pPr>
        <w:numPr>
          <w:ilvl w:val="0"/>
          <w:numId w:val="25"/>
        </w:numPr>
        <w:pBdr>
          <w:top w:val="nil"/>
          <w:left w:val="nil"/>
          <w:bottom w:val="nil"/>
          <w:right w:val="nil"/>
          <w:between w:val="nil"/>
        </w:pBdr>
      </w:pPr>
      <w:r>
        <w:rPr>
          <w:color w:val="000000"/>
        </w:rPr>
        <w:t>Establish constructive relationships with colleagues, other schools within the Trust and outside agencies.</w:t>
      </w:r>
    </w:p>
    <w:p w14:paraId="7B903130" w14:textId="77777777" w:rsidR="00AD7377" w:rsidRDefault="00A963F5" w:rsidP="00AD7377">
      <w:pPr>
        <w:ind w:left="-13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784449F9" w14:textId="77777777" w:rsidR="00AD7377" w:rsidRDefault="00AD7377" w:rsidP="00AD7377">
      <w:pPr>
        <w:ind w:left="-131"/>
      </w:pPr>
    </w:p>
    <w:p w14:paraId="43C99AF7" w14:textId="77777777" w:rsidR="00AD7377" w:rsidRDefault="00AD7377" w:rsidP="00AD7377">
      <w:pPr>
        <w:ind w:left="-131"/>
      </w:pPr>
    </w:p>
    <w:p w14:paraId="5FA58EE8" w14:textId="77777777" w:rsidR="00AD7377" w:rsidRDefault="00AD7377" w:rsidP="00AD7377">
      <w:pPr>
        <w:ind w:left="-131"/>
      </w:pPr>
    </w:p>
    <w:p w14:paraId="53CC421A" w14:textId="77777777" w:rsidR="00AD7377" w:rsidRDefault="00AD7377" w:rsidP="00AD7377">
      <w:pPr>
        <w:ind w:left="-131"/>
      </w:pPr>
    </w:p>
    <w:p w14:paraId="44BD5EE1" w14:textId="77777777" w:rsidR="00AD7377" w:rsidRDefault="00AD7377" w:rsidP="00AD7377">
      <w:pPr>
        <w:ind w:left="-131"/>
      </w:pPr>
    </w:p>
    <w:p w14:paraId="4C77C825" w14:textId="77777777" w:rsidR="00AD7377" w:rsidRDefault="00AD7377" w:rsidP="00AD7377">
      <w:pPr>
        <w:ind w:left="-131"/>
      </w:pPr>
    </w:p>
    <w:p w14:paraId="5EA03BFF" w14:textId="77777777" w:rsidR="00AD7377" w:rsidRDefault="00AD7377" w:rsidP="00AD7377">
      <w:pPr>
        <w:ind w:left="-131"/>
      </w:pPr>
    </w:p>
    <w:p w14:paraId="2F7FE4F0" w14:textId="77777777" w:rsidR="00AD7377" w:rsidRDefault="00AD7377" w:rsidP="00AD7377">
      <w:pPr>
        <w:ind w:left="-131"/>
      </w:pPr>
    </w:p>
    <w:p w14:paraId="284ACFDF" w14:textId="77777777" w:rsidR="00AD7377" w:rsidRDefault="00AD7377" w:rsidP="00AD7377">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59264" behindDoc="0" locked="0" layoutInCell="1" hidden="0" allowOverlap="1" wp14:anchorId="73D76013" wp14:editId="288DA22E">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A1C1DEC" id="_x0000_t32" coordsize="21600,21600" o:spt="32" o:oned="t" path="m,l21600,21600e" filled="f">
                <v:path arrowok="t" fillok="f" o:connecttype="none"/>
                <o:lock v:ext="edit" shapetype="t"/>
              </v:shapetype>
              <v:shape id="Straight Arrow Connector 17" o:spid="_x0000_s1026" type="#_x0000_t32" style="position:absolute;margin-left:-69pt;margin-top:26pt;width:562.25pt;height:5pt;rotation:18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" strokecolor="#0070c0" strokeweight="2pt">
                <w10:wrap type="topAndBottom"/>
              </v:shape>
            </w:pict>
          </mc:Fallback>
        </mc:AlternateContent>
      </w:r>
    </w:p>
    <w:p w14:paraId="59156531" w14:textId="77777777" w:rsidR="00AD7377" w:rsidRDefault="00AD7377" w:rsidP="00AD7377"/>
    <w:tbl>
      <w:tblPr>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AD7377" w14:paraId="7EF4EE1E" w14:textId="77777777" w:rsidTr="009B0336">
        <w:tc>
          <w:tcPr>
            <w:tcW w:w="3119" w:type="dxa"/>
            <w:vMerge w:val="restart"/>
            <w:shd w:val="clear" w:color="auto" w:fill="2E75B5"/>
            <w:tcMar>
              <w:bottom w:w="57" w:type="dxa"/>
            </w:tcMar>
          </w:tcPr>
          <w:p w14:paraId="24D7F812" w14:textId="77777777" w:rsidR="00AD7377" w:rsidRDefault="00AD7377"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0C549A44" w14:textId="77777777" w:rsidR="00AD7377" w:rsidRDefault="00AD7377"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14:paraId="24AEE05F" w14:textId="77777777" w:rsidR="00AD7377" w:rsidRDefault="00AD7377" w:rsidP="009B033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63E262CB" w14:textId="77777777" w:rsidR="00AD7377" w:rsidRDefault="00AD7377"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AD7377" w14:paraId="418A66D1" w14:textId="77777777" w:rsidTr="009B0336">
        <w:tc>
          <w:tcPr>
            <w:tcW w:w="3119" w:type="dxa"/>
            <w:vMerge/>
            <w:shd w:val="clear" w:color="auto" w:fill="2E75B5"/>
            <w:tcMar>
              <w:bottom w:w="57" w:type="dxa"/>
            </w:tcMar>
          </w:tcPr>
          <w:p w14:paraId="155FF614" w14:textId="77777777" w:rsidR="00AD7377" w:rsidRDefault="00AD7377" w:rsidP="009B033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14:paraId="1D701670" w14:textId="77777777" w:rsidR="00AD7377" w:rsidRDefault="00AD7377" w:rsidP="009B033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701990DD" w14:textId="77777777" w:rsidR="00AD7377" w:rsidRDefault="00AD7377" w:rsidP="009B0336">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14:paraId="1FD767BF" w14:textId="77777777" w:rsidR="00AD7377" w:rsidRDefault="00AD7377" w:rsidP="009B0336">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14:paraId="25B3CECC" w14:textId="77777777" w:rsidR="00AD7377" w:rsidRDefault="00AD7377" w:rsidP="009B0336">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14:paraId="7E113BBA" w14:textId="77777777" w:rsidR="00AD7377" w:rsidRDefault="00AD7377" w:rsidP="009B0336">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14:paraId="762D43AE" w14:textId="77777777" w:rsidR="00AD7377" w:rsidRDefault="00AD7377" w:rsidP="009B0336">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AD7377" w14:paraId="59B0902A" w14:textId="77777777" w:rsidTr="009B0336">
        <w:tc>
          <w:tcPr>
            <w:tcW w:w="3119" w:type="dxa"/>
            <w:tcMar>
              <w:top w:w="57" w:type="dxa"/>
              <w:bottom w:w="57" w:type="dxa"/>
            </w:tcMar>
          </w:tcPr>
          <w:p w14:paraId="75973C76" w14:textId="77777777" w:rsidR="00AD7377" w:rsidRDefault="00AD7377" w:rsidP="009B0336">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14:paraId="45F76138"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Degree</w:t>
            </w:r>
          </w:p>
          <w:p w14:paraId="3E597FFB"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Qualified Teacher Status</w:t>
            </w:r>
          </w:p>
          <w:p w14:paraId="0A8F8379" w14:textId="77777777" w:rsidR="00AD7377" w:rsidRDefault="00AD7377" w:rsidP="00AD7377">
            <w:pPr>
              <w:numPr>
                <w:ilvl w:val="0"/>
                <w:numId w:val="27"/>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14:paraId="3EB370C7" w14:textId="77777777" w:rsidR="00AD7377" w:rsidRDefault="00AD7377"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04FA6880"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587A0B0"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0F2C3D88" w14:textId="77777777" w:rsidR="00AD7377" w:rsidRDefault="00AD7377" w:rsidP="009B0336">
            <w:pPr>
              <w:spacing w:after="0" w:line="240" w:lineRule="auto"/>
              <w:jc w:val="center"/>
              <w:rPr>
                <w:rFonts w:ascii="Arial" w:eastAsia="Arial" w:hAnsi="Arial" w:cs="Arial"/>
              </w:rPr>
            </w:pPr>
          </w:p>
          <w:p w14:paraId="2F4149B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6B60456" w14:textId="77777777" w:rsidR="00AD7377" w:rsidRDefault="00AD7377" w:rsidP="009B0336">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14:paraId="3FD1580B"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5D2B8120"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69058E60" w14:textId="77777777" w:rsidR="00AD7377" w:rsidRDefault="00AD7377" w:rsidP="009B0336">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1533EC58" w14:textId="77777777" w:rsidR="00AD7377" w:rsidRDefault="00AD7377" w:rsidP="009B0336">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03FE9BED" w14:textId="77777777" w:rsidR="00AD7377" w:rsidRDefault="00AD7377" w:rsidP="009B0336">
            <w:pPr>
              <w:spacing w:after="0" w:line="240" w:lineRule="auto"/>
              <w:rPr>
                <w:rFonts w:ascii="Arial" w:eastAsia="Arial" w:hAnsi="Arial" w:cs="Arial"/>
                <w:sz w:val="24"/>
                <w:szCs w:val="24"/>
              </w:rPr>
            </w:pPr>
          </w:p>
        </w:tc>
      </w:tr>
      <w:tr w:rsidR="00AD7377" w14:paraId="6BD1DF85" w14:textId="77777777" w:rsidTr="009B0336">
        <w:tc>
          <w:tcPr>
            <w:tcW w:w="3119" w:type="dxa"/>
            <w:tcMar>
              <w:top w:w="57" w:type="dxa"/>
              <w:bottom w:w="57" w:type="dxa"/>
            </w:tcMar>
          </w:tcPr>
          <w:p w14:paraId="65977685" w14:textId="77777777" w:rsidR="00AD7377" w:rsidRDefault="00AD7377" w:rsidP="009B0336">
            <w:pPr>
              <w:rPr>
                <w:b/>
                <w:color w:val="0070C0"/>
                <w:sz w:val="28"/>
                <w:szCs w:val="28"/>
              </w:rPr>
            </w:pPr>
            <w:r>
              <w:rPr>
                <w:b/>
                <w:color w:val="0070C0"/>
                <w:sz w:val="28"/>
                <w:szCs w:val="28"/>
              </w:rPr>
              <w:t>Teaching competencies &amp; experience</w:t>
            </w:r>
          </w:p>
        </w:tc>
        <w:tc>
          <w:tcPr>
            <w:tcW w:w="6068" w:type="dxa"/>
            <w:tcMar>
              <w:top w:w="57" w:type="dxa"/>
              <w:bottom w:w="57" w:type="dxa"/>
            </w:tcMar>
          </w:tcPr>
          <w:p w14:paraId="7EAAAF4B"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 xml:space="preserve">Excellent classroom practitioner or potential to become </w:t>
            </w:r>
            <w:proofErr w:type="gramStart"/>
            <w:r>
              <w:rPr>
                <w:color w:val="000000"/>
              </w:rPr>
              <w:t>an  outstanding</w:t>
            </w:r>
            <w:proofErr w:type="gramEnd"/>
            <w:r>
              <w:rPr>
                <w:color w:val="000000"/>
              </w:rPr>
              <w:t xml:space="preserve"> teacher</w:t>
            </w:r>
          </w:p>
          <w:p w14:paraId="7513CE6C"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Ability / willingness to work in other key stages in the future.</w:t>
            </w:r>
          </w:p>
          <w:p w14:paraId="13E300F2"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14:paraId="06A7F333"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Good understanding of how assessment is used.</w:t>
            </w:r>
          </w:p>
          <w:p w14:paraId="7429903D"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Clear understanding of effective techniques and policies for behaviour management</w:t>
            </w:r>
          </w:p>
          <w:p w14:paraId="798F7482"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14:paraId="0F75A547" w14:textId="77777777" w:rsidR="00AD7377" w:rsidRDefault="00AD7377"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2F52469F"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026C1396" w14:textId="77777777" w:rsidR="00AD7377" w:rsidRDefault="00AD7377" w:rsidP="009B0336">
            <w:pPr>
              <w:spacing w:after="0" w:line="240" w:lineRule="auto"/>
              <w:jc w:val="center"/>
              <w:rPr>
                <w:rFonts w:ascii="Arial" w:eastAsia="Arial" w:hAnsi="Arial" w:cs="Arial"/>
              </w:rPr>
            </w:pPr>
          </w:p>
          <w:p w14:paraId="07382275" w14:textId="77777777" w:rsidR="00AD7377" w:rsidRDefault="00AD7377" w:rsidP="009B0336">
            <w:pPr>
              <w:spacing w:after="0" w:line="240" w:lineRule="auto"/>
              <w:jc w:val="center"/>
              <w:rPr>
                <w:rFonts w:ascii="Arial" w:eastAsia="Arial" w:hAnsi="Arial" w:cs="Arial"/>
              </w:rPr>
            </w:pPr>
          </w:p>
          <w:p w14:paraId="0F8EA87E"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EE2A6E7" w14:textId="77777777" w:rsidR="00AD7377" w:rsidRDefault="00AD7377" w:rsidP="009B0336">
            <w:pPr>
              <w:spacing w:after="0" w:line="240" w:lineRule="auto"/>
              <w:jc w:val="center"/>
              <w:rPr>
                <w:rFonts w:ascii="Arial" w:eastAsia="Arial" w:hAnsi="Arial" w:cs="Arial"/>
              </w:rPr>
            </w:pPr>
          </w:p>
          <w:p w14:paraId="0829E545"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4A4D2ECE" w14:textId="77777777" w:rsidR="00AD7377" w:rsidRDefault="00AD7377" w:rsidP="009B0336">
            <w:pPr>
              <w:spacing w:after="0" w:line="240" w:lineRule="auto"/>
              <w:jc w:val="center"/>
              <w:rPr>
                <w:rFonts w:ascii="Arial" w:eastAsia="Arial" w:hAnsi="Arial" w:cs="Arial"/>
              </w:rPr>
            </w:pPr>
          </w:p>
          <w:p w14:paraId="0E096B28"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A609A9A" w14:textId="77777777" w:rsidR="00AD7377" w:rsidRDefault="00AD7377" w:rsidP="009B0336">
            <w:pPr>
              <w:spacing w:after="0" w:line="240" w:lineRule="auto"/>
              <w:jc w:val="center"/>
              <w:rPr>
                <w:rFonts w:ascii="Arial" w:eastAsia="Arial" w:hAnsi="Arial" w:cs="Arial"/>
              </w:rPr>
            </w:pPr>
          </w:p>
          <w:p w14:paraId="0717BAD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3467D373" w14:textId="77777777" w:rsidR="00AD7377" w:rsidRDefault="00AD7377" w:rsidP="009B0336">
            <w:pPr>
              <w:spacing w:after="0" w:line="240" w:lineRule="auto"/>
              <w:jc w:val="center"/>
              <w:rPr>
                <w:rFonts w:ascii="Arial" w:eastAsia="Arial" w:hAnsi="Arial" w:cs="Arial"/>
              </w:rPr>
            </w:pPr>
          </w:p>
          <w:p w14:paraId="0E27BA9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252E2E90"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7BD1FE1" w14:textId="77777777" w:rsidR="00AD7377" w:rsidRDefault="00AD7377" w:rsidP="009B0336">
            <w:pPr>
              <w:spacing w:after="0" w:line="240" w:lineRule="auto"/>
              <w:jc w:val="center"/>
              <w:rPr>
                <w:rFonts w:ascii="Arial" w:eastAsia="Arial" w:hAnsi="Arial" w:cs="Arial"/>
              </w:rPr>
            </w:pPr>
          </w:p>
          <w:p w14:paraId="2D7CE536" w14:textId="77777777" w:rsidR="00AD7377" w:rsidRDefault="00AD7377" w:rsidP="009B0336">
            <w:pPr>
              <w:spacing w:after="0" w:line="240" w:lineRule="auto"/>
              <w:jc w:val="center"/>
              <w:rPr>
                <w:rFonts w:ascii="Arial" w:eastAsia="Arial" w:hAnsi="Arial" w:cs="Arial"/>
              </w:rPr>
            </w:pPr>
          </w:p>
          <w:p w14:paraId="2B7226CE" w14:textId="77777777" w:rsidR="00AD7377" w:rsidRDefault="00AD7377" w:rsidP="009B0336">
            <w:pPr>
              <w:spacing w:after="0" w:line="240" w:lineRule="auto"/>
              <w:jc w:val="center"/>
              <w:rPr>
                <w:rFonts w:ascii="Arial" w:eastAsia="Arial" w:hAnsi="Arial" w:cs="Arial"/>
              </w:rPr>
            </w:pPr>
          </w:p>
          <w:p w14:paraId="55476CAD" w14:textId="77777777" w:rsidR="00AD7377" w:rsidRDefault="00AD7377" w:rsidP="009B0336">
            <w:pPr>
              <w:spacing w:after="0" w:line="240" w:lineRule="auto"/>
              <w:jc w:val="center"/>
              <w:rPr>
                <w:rFonts w:ascii="Arial" w:eastAsia="Arial" w:hAnsi="Arial" w:cs="Arial"/>
              </w:rPr>
            </w:pPr>
          </w:p>
          <w:p w14:paraId="3020F966"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C0C7BA4" w14:textId="77777777" w:rsidR="00AD7377" w:rsidRDefault="00AD7377" w:rsidP="009B0336">
            <w:pPr>
              <w:spacing w:after="0" w:line="240" w:lineRule="auto"/>
              <w:jc w:val="center"/>
              <w:rPr>
                <w:rFonts w:ascii="Arial" w:eastAsia="Arial" w:hAnsi="Arial" w:cs="Arial"/>
              </w:rPr>
            </w:pPr>
          </w:p>
          <w:p w14:paraId="05F04E9F"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F04EFF8" w14:textId="77777777" w:rsidR="00AD7377" w:rsidRDefault="00AD7377" w:rsidP="009B0336">
            <w:pPr>
              <w:spacing w:after="0" w:line="240" w:lineRule="auto"/>
              <w:jc w:val="center"/>
              <w:rPr>
                <w:rFonts w:ascii="Arial" w:eastAsia="Arial" w:hAnsi="Arial" w:cs="Arial"/>
              </w:rPr>
            </w:pPr>
          </w:p>
          <w:p w14:paraId="2B76DE81"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0A42B370"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3BEA887C" w14:textId="77777777" w:rsidR="00AD7377" w:rsidRDefault="00AD7377" w:rsidP="009B0336">
            <w:pPr>
              <w:spacing w:after="0" w:line="240" w:lineRule="auto"/>
              <w:rPr>
                <w:rFonts w:ascii="Arial" w:eastAsia="Arial" w:hAnsi="Arial" w:cs="Arial"/>
              </w:rPr>
            </w:pPr>
          </w:p>
          <w:p w14:paraId="2F82CAC0" w14:textId="77777777" w:rsidR="00AD7377" w:rsidRDefault="00AD7377" w:rsidP="009B0336">
            <w:pPr>
              <w:spacing w:after="0" w:line="240" w:lineRule="auto"/>
              <w:rPr>
                <w:rFonts w:ascii="Arial" w:eastAsia="Arial" w:hAnsi="Arial" w:cs="Arial"/>
              </w:rPr>
            </w:pPr>
            <w:r>
              <w:rPr>
                <w:rFonts w:ascii="Arial" w:eastAsia="Arial" w:hAnsi="Arial" w:cs="Arial"/>
              </w:rPr>
              <w:t xml:space="preserve"> </w:t>
            </w:r>
          </w:p>
          <w:p w14:paraId="47A8E916"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3602D9D1" w14:textId="77777777" w:rsidR="00AD7377" w:rsidRDefault="00AD7377" w:rsidP="009B0336">
            <w:pPr>
              <w:spacing w:after="0" w:line="240" w:lineRule="auto"/>
              <w:rPr>
                <w:rFonts w:ascii="Arial" w:eastAsia="Arial" w:hAnsi="Arial" w:cs="Arial"/>
              </w:rPr>
            </w:pPr>
          </w:p>
          <w:p w14:paraId="266B0530"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72B2C93E" w14:textId="77777777" w:rsidR="00AD7377" w:rsidRDefault="00AD7377" w:rsidP="009B0336">
            <w:pPr>
              <w:spacing w:after="0" w:line="240" w:lineRule="auto"/>
              <w:rPr>
                <w:rFonts w:ascii="Arial" w:eastAsia="Arial" w:hAnsi="Arial" w:cs="Arial"/>
              </w:rPr>
            </w:pPr>
          </w:p>
          <w:p w14:paraId="4FDF4250"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42FFDB64" w14:textId="77777777" w:rsidR="00AD7377" w:rsidRDefault="00AD7377" w:rsidP="009B0336">
            <w:pPr>
              <w:spacing w:after="0" w:line="240" w:lineRule="auto"/>
              <w:rPr>
                <w:rFonts w:ascii="Arial" w:eastAsia="Arial" w:hAnsi="Arial" w:cs="Arial"/>
              </w:rPr>
            </w:pPr>
          </w:p>
          <w:p w14:paraId="6C906D7B"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7BC505EF" w14:textId="77777777" w:rsidR="00AD7377" w:rsidRDefault="00AD7377" w:rsidP="009B0336">
            <w:pPr>
              <w:spacing w:after="0" w:line="240" w:lineRule="auto"/>
              <w:rPr>
                <w:rFonts w:ascii="Arial" w:eastAsia="Arial" w:hAnsi="Arial" w:cs="Arial"/>
              </w:rPr>
            </w:pPr>
          </w:p>
          <w:p w14:paraId="5081A493"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189373E5" w14:textId="77777777" w:rsidR="00AD7377" w:rsidRDefault="00AD7377" w:rsidP="009B0336">
            <w:pPr>
              <w:spacing w:after="0" w:line="240" w:lineRule="auto"/>
              <w:jc w:val="center"/>
              <w:rPr>
                <w:rFonts w:ascii="Arial" w:eastAsia="Arial" w:hAnsi="Arial" w:cs="Arial"/>
                <w:sz w:val="24"/>
                <w:szCs w:val="24"/>
              </w:rPr>
            </w:pPr>
          </w:p>
        </w:tc>
      </w:tr>
      <w:tr w:rsidR="00AD7377" w14:paraId="068EE464" w14:textId="77777777" w:rsidTr="009B0336">
        <w:tc>
          <w:tcPr>
            <w:tcW w:w="3119" w:type="dxa"/>
            <w:tcMar>
              <w:top w:w="57" w:type="dxa"/>
              <w:bottom w:w="57" w:type="dxa"/>
            </w:tcMar>
          </w:tcPr>
          <w:p w14:paraId="6D78EE85" w14:textId="77777777" w:rsidR="00AD7377" w:rsidRDefault="00AD7377" w:rsidP="009B0336">
            <w:pPr>
              <w:rPr>
                <w:b/>
                <w:color w:val="0070C0"/>
                <w:sz w:val="28"/>
                <w:szCs w:val="28"/>
              </w:rPr>
            </w:pPr>
            <w:r>
              <w:rPr>
                <w:b/>
                <w:color w:val="0070C0"/>
                <w:sz w:val="28"/>
                <w:szCs w:val="28"/>
              </w:rPr>
              <w:t>Management competencies &amp; experiences</w:t>
            </w:r>
          </w:p>
        </w:tc>
        <w:tc>
          <w:tcPr>
            <w:tcW w:w="6068" w:type="dxa"/>
            <w:tcMar>
              <w:top w:w="57" w:type="dxa"/>
              <w:bottom w:w="57" w:type="dxa"/>
            </w:tcMar>
          </w:tcPr>
          <w:p w14:paraId="5363523C"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Clear idea of how to manage teaching assistants</w:t>
            </w:r>
          </w:p>
          <w:p w14:paraId="2456B39F"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The ability, proven or potential, to manage a subject and teachers</w:t>
            </w:r>
          </w:p>
          <w:p w14:paraId="2D359CDA" w14:textId="77777777" w:rsidR="00AD7377" w:rsidRDefault="00AD7377" w:rsidP="00AD7377">
            <w:pPr>
              <w:numPr>
                <w:ilvl w:val="0"/>
                <w:numId w:val="27"/>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14:paraId="7CCF129C" w14:textId="77777777" w:rsidR="00AD7377" w:rsidRDefault="00AD7377"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2F09EC73"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AC0C255" w14:textId="77777777" w:rsidR="00AD7377" w:rsidRDefault="00AD7377" w:rsidP="009B0336">
            <w:pPr>
              <w:spacing w:after="0" w:line="240" w:lineRule="auto"/>
              <w:jc w:val="center"/>
              <w:rPr>
                <w:rFonts w:ascii="Arial" w:eastAsia="Arial" w:hAnsi="Arial" w:cs="Arial"/>
              </w:rPr>
            </w:pPr>
          </w:p>
          <w:p w14:paraId="3FEC0674"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5CC0663B" w14:textId="77777777" w:rsidR="00AD7377" w:rsidRDefault="00AD7377" w:rsidP="009B0336">
            <w:pPr>
              <w:spacing w:after="0" w:line="240" w:lineRule="auto"/>
              <w:jc w:val="center"/>
              <w:rPr>
                <w:rFonts w:ascii="Arial" w:eastAsia="Arial" w:hAnsi="Arial" w:cs="Arial"/>
              </w:rPr>
            </w:pPr>
          </w:p>
          <w:p w14:paraId="5C1EDA52"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6AA636B"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71B4BB5D"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3D84C12B"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8F35521" w14:textId="77777777" w:rsidR="00AD7377" w:rsidRDefault="00AD7377" w:rsidP="009B0336">
            <w:pPr>
              <w:spacing w:after="0" w:line="240" w:lineRule="auto"/>
              <w:jc w:val="center"/>
              <w:rPr>
                <w:rFonts w:ascii="Arial" w:eastAsia="Arial" w:hAnsi="Arial" w:cs="Arial"/>
              </w:rPr>
            </w:pPr>
          </w:p>
          <w:p w14:paraId="1A15A9E8"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4C23F7BB" w14:textId="77777777" w:rsidR="00AD7377" w:rsidRDefault="00AD7377" w:rsidP="009B0336">
            <w:pPr>
              <w:spacing w:after="0" w:line="240" w:lineRule="auto"/>
              <w:jc w:val="center"/>
              <w:rPr>
                <w:rFonts w:ascii="Arial" w:eastAsia="Arial" w:hAnsi="Arial" w:cs="Arial"/>
              </w:rPr>
            </w:pPr>
          </w:p>
          <w:p w14:paraId="1AE3A198"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29BB03D6" w14:textId="77777777" w:rsidR="00AD7377" w:rsidRDefault="00AD7377" w:rsidP="009B0336">
            <w:pPr>
              <w:spacing w:after="0" w:line="240" w:lineRule="auto"/>
              <w:jc w:val="center"/>
              <w:rPr>
                <w:rFonts w:ascii="Arial" w:eastAsia="Arial" w:hAnsi="Arial" w:cs="Arial"/>
                <w:sz w:val="24"/>
                <w:szCs w:val="24"/>
              </w:rPr>
            </w:pPr>
          </w:p>
        </w:tc>
      </w:tr>
      <w:tr w:rsidR="00AD7377" w14:paraId="1B2BC148" w14:textId="77777777" w:rsidTr="009B0336">
        <w:tc>
          <w:tcPr>
            <w:tcW w:w="3119" w:type="dxa"/>
            <w:tcMar>
              <w:top w:w="57" w:type="dxa"/>
              <w:bottom w:w="57" w:type="dxa"/>
            </w:tcMar>
          </w:tcPr>
          <w:p w14:paraId="32DC73EC" w14:textId="77777777" w:rsidR="00AD7377" w:rsidRDefault="00AD7377" w:rsidP="009B0336">
            <w:pPr>
              <w:rPr>
                <w:b/>
                <w:color w:val="0070C0"/>
                <w:sz w:val="28"/>
                <w:szCs w:val="28"/>
              </w:rPr>
            </w:pPr>
            <w:r>
              <w:rPr>
                <w:b/>
                <w:color w:val="0070C0"/>
                <w:sz w:val="28"/>
                <w:szCs w:val="28"/>
              </w:rPr>
              <w:t xml:space="preserve">Knowledge </w:t>
            </w:r>
          </w:p>
        </w:tc>
        <w:tc>
          <w:tcPr>
            <w:tcW w:w="6068" w:type="dxa"/>
            <w:tcMar>
              <w:top w:w="57" w:type="dxa"/>
              <w:bottom w:w="57" w:type="dxa"/>
            </w:tcMar>
          </w:tcPr>
          <w:p w14:paraId="4E57E2ED"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14:paraId="1CA96ECC"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14:paraId="2B0C53A4"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Understand and know how national, local comparative and school data, including National Curriculum test data can be used in professional and school development</w:t>
            </w:r>
          </w:p>
          <w:p w14:paraId="12F171A7"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14:paraId="53A1DA8D"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Good knowledge and understanding of assessment for Learning strategies</w:t>
            </w:r>
          </w:p>
          <w:p w14:paraId="034A269F"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14:paraId="4EB85B9B" w14:textId="77777777" w:rsidR="00AD7377" w:rsidRDefault="00AD7377" w:rsidP="009B0336">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14:paraId="119F2BD8" w14:textId="77777777" w:rsidR="00AD7377" w:rsidRDefault="00AD7377"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2261C27B"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B6EA754" w14:textId="77777777" w:rsidR="00AD7377" w:rsidRDefault="00AD7377" w:rsidP="009B0336">
            <w:pPr>
              <w:spacing w:after="0" w:line="240" w:lineRule="auto"/>
              <w:jc w:val="center"/>
              <w:rPr>
                <w:rFonts w:ascii="Arial" w:eastAsia="Arial" w:hAnsi="Arial" w:cs="Arial"/>
              </w:rPr>
            </w:pPr>
          </w:p>
          <w:p w14:paraId="7F15EF4B" w14:textId="77777777" w:rsidR="00AD7377" w:rsidRDefault="00AD7377" w:rsidP="009B0336">
            <w:pPr>
              <w:spacing w:after="0" w:line="240" w:lineRule="auto"/>
              <w:jc w:val="center"/>
              <w:rPr>
                <w:rFonts w:ascii="Arial" w:eastAsia="Arial" w:hAnsi="Arial" w:cs="Arial"/>
              </w:rPr>
            </w:pPr>
          </w:p>
          <w:p w14:paraId="078A0FC7" w14:textId="77777777" w:rsidR="00AD7377" w:rsidRDefault="00AD7377" w:rsidP="009B0336">
            <w:pPr>
              <w:spacing w:after="0" w:line="240" w:lineRule="auto"/>
              <w:jc w:val="center"/>
              <w:rPr>
                <w:rFonts w:ascii="Arial" w:eastAsia="Arial" w:hAnsi="Arial" w:cs="Arial"/>
              </w:rPr>
            </w:pPr>
          </w:p>
          <w:p w14:paraId="568BFEC3"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53B964E4" w14:textId="77777777" w:rsidR="00AD7377" w:rsidRDefault="00AD7377" w:rsidP="009B0336">
            <w:pPr>
              <w:spacing w:after="0" w:line="240" w:lineRule="auto"/>
              <w:jc w:val="center"/>
              <w:rPr>
                <w:rFonts w:ascii="Arial" w:eastAsia="Arial" w:hAnsi="Arial" w:cs="Arial"/>
              </w:rPr>
            </w:pPr>
          </w:p>
          <w:p w14:paraId="0A6067CE"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F7B0FAC" w14:textId="77777777" w:rsidR="00AD7377" w:rsidRDefault="00AD7377" w:rsidP="009B0336">
            <w:pPr>
              <w:spacing w:after="0" w:line="240" w:lineRule="auto"/>
              <w:jc w:val="center"/>
              <w:rPr>
                <w:rFonts w:ascii="Arial" w:eastAsia="Arial" w:hAnsi="Arial" w:cs="Arial"/>
              </w:rPr>
            </w:pPr>
          </w:p>
          <w:p w14:paraId="1F14F80D" w14:textId="77777777" w:rsidR="00AD7377" w:rsidRDefault="00AD7377" w:rsidP="009B0336">
            <w:pPr>
              <w:spacing w:after="0" w:line="240" w:lineRule="auto"/>
              <w:jc w:val="center"/>
              <w:rPr>
                <w:rFonts w:ascii="Arial" w:eastAsia="Arial" w:hAnsi="Arial" w:cs="Arial"/>
              </w:rPr>
            </w:pPr>
          </w:p>
          <w:p w14:paraId="027CD7E7"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0A736FD8" w14:textId="77777777" w:rsidR="00AD7377" w:rsidRDefault="00AD7377" w:rsidP="009B0336">
            <w:pPr>
              <w:spacing w:after="0" w:line="240" w:lineRule="auto"/>
              <w:jc w:val="center"/>
              <w:rPr>
                <w:rFonts w:ascii="Arial" w:eastAsia="Arial" w:hAnsi="Arial" w:cs="Arial"/>
              </w:rPr>
            </w:pPr>
          </w:p>
          <w:p w14:paraId="09966A6C" w14:textId="77777777" w:rsidR="00AD7377" w:rsidRDefault="00AD7377" w:rsidP="009B0336">
            <w:pPr>
              <w:spacing w:after="0" w:line="240" w:lineRule="auto"/>
              <w:jc w:val="center"/>
              <w:rPr>
                <w:rFonts w:ascii="Arial" w:eastAsia="Arial" w:hAnsi="Arial" w:cs="Arial"/>
              </w:rPr>
            </w:pPr>
          </w:p>
          <w:p w14:paraId="6A7D5723"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584C736" w14:textId="77777777" w:rsidR="00AD7377" w:rsidRDefault="00AD7377" w:rsidP="009B0336">
            <w:pPr>
              <w:spacing w:after="0" w:line="240" w:lineRule="auto"/>
              <w:jc w:val="center"/>
              <w:rPr>
                <w:rFonts w:ascii="Arial" w:eastAsia="Arial" w:hAnsi="Arial" w:cs="Arial"/>
              </w:rPr>
            </w:pPr>
          </w:p>
          <w:p w14:paraId="31DB5256"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45F2806A"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03352DD1" w14:textId="77777777" w:rsidR="00AD7377" w:rsidRDefault="00AD7377" w:rsidP="009B0336">
            <w:pPr>
              <w:spacing w:after="0" w:line="240" w:lineRule="auto"/>
              <w:jc w:val="center"/>
              <w:rPr>
                <w:rFonts w:ascii="Arial" w:eastAsia="Arial" w:hAnsi="Arial" w:cs="Arial"/>
              </w:rPr>
            </w:pPr>
          </w:p>
          <w:p w14:paraId="2A2B4D18" w14:textId="77777777" w:rsidR="00AD7377" w:rsidRDefault="00AD7377" w:rsidP="009B0336">
            <w:pPr>
              <w:spacing w:after="0" w:line="240" w:lineRule="auto"/>
              <w:jc w:val="center"/>
              <w:rPr>
                <w:rFonts w:ascii="Arial" w:eastAsia="Arial" w:hAnsi="Arial" w:cs="Arial"/>
              </w:rPr>
            </w:pPr>
          </w:p>
          <w:p w14:paraId="5A3964F7" w14:textId="77777777" w:rsidR="00AD7377" w:rsidRDefault="00AD7377" w:rsidP="009B0336">
            <w:pPr>
              <w:spacing w:after="0" w:line="240" w:lineRule="auto"/>
              <w:jc w:val="center"/>
              <w:rPr>
                <w:rFonts w:ascii="Arial" w:eastAsia="Arial" w:hAnsi="Arial" w:cs="Arial"/>
              </w:rPr>
            </w:pPr>
          </w:p>
          <w:p w14:paraId="66E34101" w14:textId="77777777" w:rsidR="00AD7377" w:rsidRDefault="00AD7377" w:rsidP="009B0336">
            <w:pPr>
              <w:spacing w:after="0" w:line="240" w:lineRule="auto"/>
              <w:jc w:val="center"/>
              <w:rPr>
                <w:rFonts w:ascii="Arial" w:eastAsia="Arial" w:hAnsi="Arial" w:cs="Arial"/>
              </w:rPr>
            </w:pPr>
          </w:p>
          <w:p w14:paraId="3741A512" w14:textId="77777777" w:rsidR="00AD7377" w:rsidRDefault="00AD7377" w:rsidP="009B0336">
            <w:pPr>
              <w:spacing w:after="0" w:line="240" w:lineRule="auto"/>
              <w:jc w:val="center"/>
              <w:rPr>
                <w:rFonts w:ascii="Arial" w:eastAsia="Arial" w:hAnsi="Arial" w:cs="Arial"/>
              </w:rPr>
            </w:pPr>
          </w:p>
          <w:p w14:paraId="6C6677FB" w14:textId="77777777" w:rsidR="00AD7377" w:rsidRDefault="00AD7377" w:rsidP="009B0336">
            <w:pPr>
              <w:spacing w:after="0" w:line="240" w:lineRule="auto"/>
              <w:jc w:val="center"/>
              <w:rPr>
                <w:rFonts w:ascii="Arial" w:eastAsia="Arial" w:hAnsi="Arial" w:cs="Arial"/>
              </w:rPr>
            </w:pPr>
          </w:p>
          <w:p w14:paraId="3215CD39" w14:textId="77777777" w:rsidR="00AD7377" w:rsidRDefault="00AD7377" w:rsidP="009B0336">
            <w:pPr>
              <w:spacing w:after="0" w:line="240" w:lineRule="auto"/>
              <w:jc w:val="center"/>
              <w:rPr>
                <w:rFonts w:ascii="Arial" w:eastAsia="Arial" w:hAnsi="Arial" w:cs="Arial"/>
              </w:rPr>
            </w:pPr>
          </w:p>
          <w:p w14:paraId="096ED30F" w14:textId="77777777" w:rsidR="00AD7377" w:rsidRDefault="00AD7377" w:rsidP="009B0336">
            <w:pPr>
              <w:spacing w:after="0" w:line="240" w:lineRule="auto"/>
              <w:jc w:val="center"/>
              <w:rPr>
                <w:rFonts w:ascii="Arial" w:eastAsia="Arial" w:hAnsi="Arial" w:cs="Arial"/>
              </w:rPr>
            </w:pPr>
          </w:p>
          <w:p w14:paraId="7BA3A7A2" w14:textId="77777777" w:rsidR="00AD7377" w:rsidRDefault="00AD7377" w:rsidP="009B0336">
            <w:pPr>
              <w:spacing w:after="0" w:line="240" w:lineRule="auto"/>
              <w:jc w:val="center"/>
              <w:rPr>
                <w:rFonts w:ascii="Arial" w:eastAsia="Arial" w:hAnsi="Arial" w:cs="Arial"/>
              </w:rPr>
            </w:pPr>
          </w:p>
          <w:p w14:paraId="5062F31A" w14:textId="77777777" w:rsidR="00AD7377" w:rsidRDefault="00AD7377" w:rsidP="009B0336">
            <w:pPr>
              <w:spacing w:after="0" w:line="240" w:lineRule="auto"/>
              <w:jc w:val="center"/>
              <w:rPr>
                <w:rFonts w:ascii="Arial" w:eastAsia="Arial" w:hAnsi="Arial" w:cs="Arial"/>
              </w:rPr>
            </w:pPr>
          </w:p>
          <w:p w14:paraId="7F151305" w14:textId="77777777" w:rsidR="00AD7377" w:rsidRDefault="00AD7377" w:rsidP="009B0336">
            <w:pPr>
              <w:spacing w:after="0" w:line="240" w:lineRule="auto"/>
              <w:jc w:val="center"/>
              <w:rPr>
                <w:rFonts w:ascii="Arial" w:eastAsia="Arial" w:hAnsi="Arial" w:cs="Arial"/>
              </w:rPr>
            </w:pPr>
          </w:p>
          <w:p w14:paraId="66879A34" w14:textId="77777777" w:rsidR="00AD7377" w:rsidRDefault="00AD7377" w:rsidP="009B0336">
            <w:pPr>
              <w:spacing w:after="0" w:line="240" w:lineRule="auto"/>
              <w:jc w:val="center"/>
              <w:rPr>
                <w:rFonts w:ascii="Arial" w:eastAsia="Arial" w:hAnsi="Arial" w:cs="Arial"/>
              </w:rPr>
            </w:pPr>
          </w:p>
          <w:p w14:paraId="7B33B29A" w14:textId="77777777" w:rsidR="00AD7377" w:rsidRDefault="00AD7377" w:rsidP="009B0336">
            <w:pPr>
              <w:spacing w:after="0" w:line="240" w:lineRule="auto"/>
              <w:jc w:val="center"/>
              <w:rPr>
                <w:rFonts w:ascii="Arial" w:eastAsia="Arial" w:hAnsi="Arial" w:cs="Arial"/>
              </w:rPr>
            </w:pPr>
          </w:p>
          <w:p w14:paraId="0957A580"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0274D42E"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56FC906C" w14:textId="77777777" w:rsidR="00AD7377" w:rsidRDefault="00AD7377" w:rsidP="009B0336">
            <w:pPr>
              <w:spacing w:after="0" w:line="240" w:lineRule="auto"/>
              <w:jc w:val="center"/>
              <w:rPr>
                <w:rFonts w:ascii="Arial" w:eastAsia="Arial" w:hAnsi="Arial" w:cs="Arial"/>
              </w:rPr>
            </w:pPr>
          </w:p>
          <w:p w14:paraId="323D636B" w14:textId="77777777" w:rsidR="00AD7377" w:rsidRDefault="00AD7377" w:rsidP="009B0336">
            <w:pPr>
              <w:spacing w:after="0" w:line="240" w:lineRule="auto"/>
              <w:jc w:val="center"/>
              <w:rPr>
                <w:rFonts w:ascii="Arial" w:eastAsia="Arial" w:hAnsi="Arial" w:cs="Arial"/>
              </w:rPr>
            </w:pPr>
          </w:p>
          <w:p w14:paraId="781BC4BA" w14:textId="77777777" w:rsidR="00AD7377" w:rsidRDefault="00AD7377" w:rsidP="009B0336">
            <w:pPr>
              <w:spacing w:after="0" w:line="240" w:lineRule="auto"/>
              <w:jc w:val="center"/>
              <w:rPr>
                <w:rFonts w:ascii="Arial" w:eastAsia="Arial" w:hAnsi="Arial" w:cs="Arial"/>
              </w:rPr>
            </w:pPr>
          </w:p>
          <w:p w14:paraId="5C571100"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334098A" w14:textId="77777777" w:rsidR="00AD7377" w:rsidRDefault="00AD7377" w:rsidP="009B0336">
            <w:pPr>
              <w:spacing w:after="0" w:line="240" w:lineRule="auto"/>
              <w:jc w:val="center"/>
              <w:rPr>
                <w:rFonts w:ascii="Arial" w:eastAsia="Arial" w:hAnsi="Arial" w:cs="Arial"/>
              </w:rPr>
            </w:pPr>
          </w:p>
          <w:p w14:paraId="4E5EB31F"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20A8AC0" w14:textId="77777777" w:rsidR="00AD7377" w:rsidRDefault="00AD7377" w:rsidP="009B0336">
            <w:pPr>
              <w:spacing w:after="0" w:line="240" w:lineRule="auto"/>
              <w:jc w:val="center"/>
              <w:rPr>
                <w:rFonts w:ascii="Arial" w:eastAsia="Arial" w:hAnsi="Arial" w:cs="Arial"/>
              </w:rPr>
            </w:pPr>
          </w:p>
          <w:p w14:paraId="09799D1A" w14:textId="77777777" w:rsidR="00AD7377" w:rsidRDefault="00AD7377" w:rsidP="009B0336">
            <w:pPr>
              <w:spacing w:after="0" w:line="240" w:lineRule="auto"/>
              <w:jc w:val="center"/>
              <w:rPr>
                <w:rFonts w:ascii="Arial" w:eastAsia="Arial" w:hAnsi="Arial" w:cs="Arial"/>
              </w:rPr>
            </w:pPr>
          </w:p>
          <w:p w14:paraId="198CAE83"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450F96AE" w14:textId="77777777" w:rsidR="00AD7377" w:rsidRDefault="00AD7377" w:rsidP="009B0336">
            <w:pPr>
              <w:spacing w:after="0" w:line="240" w:lineRule="auto"/>
              <w:jc w:val="center"/>
              <w:rPr>
                <w:rFonts w:ascii="Arial" w:eastAsia="Arial" w:hAnsi="Arial" w:cs="Arial"/>
              </w:rPr>
            </w:pPr>
          </w:p>
          <w:p w14:paraId="021468CE" w14:textId="77777777" w:rsidR="00AD7377" w:rsidRDefault="00AD7377" w:rsidP="009B0336">
            <w:pPr>
              <w:spacing w:after="0" w:line="240" w:lineRule="auto"/>
              <w:jc w:val="center"/>
              <w:rPr>
                <w:rFonts w:ascii="Arial" w:eastAsia="Arial" w:hAnsi="Arial" w:cs="Arial"/>
              </w:rPr>
            </w:pPr>
          </w:p>
          <w:p w14:paraId="64056746"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3E57CA5D" w14:textId="77777777" w:rsidR="00AD7377" w:rsidRDefault="00AD7377" w:rsidP="009B0336">
            <w:pPr>
              <w:spacing w:after="0" w:line="240" w:lineRule="auto"/>
              <w:jc w:val="center"/>
              <w:rPr>
                <w:rFonts w:ascii="Arial" w:eastAsia="Arial" w:hAnsi="Arial" w:cs="Arial"/>
              </w:rPr>
            </w:pPr>
          </w:p>
          <w:p w14:paraId="48FB2BC6"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66CB2A89" w14:textId="77777777" w:rsidR="00AD7377" w:rsidRDefault="00AD7377" w:rsidP="009B0336">
            <w:pPr>
              <w:spacing w:after="0" w:line="240" w:lineRule="auto"/>
              <w:jc w:val="center"/>
              <w:rPr>
                <w:rFonts w:ascii="Arial" w:eastAsia="Arial" w:hAnsi="Arial" w:cs="Arial"/>
                <w:sz w:val="24"/>
                <w:szCs w:val="24"/>
              </w:rPr>
            </w:pPr>
          </w:p>
        </w:tc>
      </w:tr>
      <w:tr w:rsidR="00AD7377" w14:paraId="4462E1CA" w14:textId="77777777" w:rsidTr="009B0336">
        <w:tc>
          <w:tcPr>
            <w:tcW w:w="3119" w:type="dxa"/>
            <w:tcMar>
              <w:top w:w="57" w:type="dxa"/>
              <w:bottom w:w="57" w:type="dxa"/>
            </w:tcMar>
          </w:tcPr>
          <w:p w14:paraId="78A2B621" w14:textId="77777777" w:rsidR="00AD7377" w:rsidRDefault="00AD7377" w:rsidP="009B0336">
            <w:pPr>
              <w:rPr>
                <w:b/>
                <w:color w:val="2F5496"/>
                <w:sz w:val="28"/>
                <w:szCs w:val="28"/>
              </w:rPr>
            </w:pPr>
            <w:r>
              <w:rPr>
                <w:b/>
                <w:color w:val="0070C0"/>
                <w:sz w:val="28"/>
                <w:szCs w:val="28"/>
              </w:rPr>
              <w:t>Skills/Abilities</w:t>
            </w:r>
          </w:p>
        </w:tc>
        <w:tc>
          <w:tcPr>
            <w:tcW w:w="6068" w:type="dxa"/>
            <w:tcMar>
              <w:top w:w="57" w:type="dxa"/>
              <w:bottom w:w="57" w:type="dxa"/>
            </w:tcMar>
          </w:tcPr>
          <w:p w14:paraId="1531FB10"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14:paraId="39795E05"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develop good relationships within a team;</w:t>
            </w:r>
          </w:p>
          <w:p w14:paraId="0018AB0E"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14:paraId="4D66E544"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communicate effectively (both orally and in writing) to a variety of audiences;</w:t>
            </w:r>
          </w:p>
          <w:p w14:paraId="7F764FD8"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lastRenderedPageBreak/>
              <w:t>create a happy, challenging and effective learning environment;</w:t>
            </w:r>
          </w:p>
          <w:p w14:paraId="78E21FC1"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use ICT effectively and creatively to enhance learning</w:t>
            </w:r>
          </w:p>
          <w:p w14:paraId="15E92CEC"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Self-motivated and shows initiative.</w:t>
            </w:r>
          </w:p>
          <w:p w14:paraId="2D6D0C50"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Works well as part of a team.</w:t>
            </w:r>
          </w:p>
          <w:p w14:paraId="4B7E23D7"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Shows a high level of enthusiasm, commitment and determination.</w:t>
            </w:r>
          </w:p>
          <w:p w14:paraId="4131D396"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Is flexible and listens</w:t>
            </w:r>
          </w:p>
          <w:p w14:paraId="2F8EEB39"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Is prepared to seek advice and support.</w:t>
            </w:r>
          </w:p>
          <w:p w14:paraId="18E2B95C" w14:textId="77777777" w:rsidR="00AD7377" w:rsidRDefault="00AD7377" w:rsidP="00AD7377">
            <w:pPr>
              <w:numPr>
                <w:ilvl w:val="0"/>
                <w:numId w:val="27"/>
              </w:numPr>
              <w:pBdr>
                <w:top w:val="nil"/>
                <w:left w:val="nil"/>
                <w:bottom w:val="nil"/>
                <w:right w:val="nil"/>
                <w:between w:val="nil"/>
              </w:pBdr>
              <w:spacing w:after="0" w:line="240" w:lineRule="auto"/>
              <w:rPr>
                <w:color w:val="000000"/>
              </w:rPr>
            </w:pPr>
            <w:r>
              <w:rPr>
                <w:color w:val="000000"/>
              </w:rPr>
              <w:t>Resilient under pressure.</w:t>
            </w:r>
          </w:p>
          <w:p w14:paraId="4CEDB51E" w14:textId="77777777" w:rsidR="00AD7377" w:rsidRDefault="00AD7377" w:rsidP="00AD7377">
            <w:pPr>
              <w:numPr>
                <w:ilvl w:val="0"/>
                <w:numId w:val="27"/>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14:paraId="564A30AA" w14:textId="77777777" w:rsidR="00AD7377" w:rsidRDefault="00AD7377" w:rsidP="009B0336">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7739D1C1" w14:textId="77777777" w:rsidR="00AD7377" w:rsidRDefault="00AD7377" w:rsidP="009B0336">
            <w:pPr>
              <w:spacing w:after="0" w:line="240" w:lineRule="auto"/>
              <w:jc w:val="center"/>
              <w:rPr>
                <w:rFonts w:ascii="Arial" w:eastAsia="Arial" w:hAnsi="Arial" w:cs="Arial"/>
              </w:rPr>
            </w:pPr>
          </w:p>
          <w:p w14:paraId="0030DDD1" w14:textId="77777777" w:rsidR="00AD7377" w:rsidRDefault="00AD7377" w:rsidP="009B0336">
            <w:pPr>
              <w:spacing w:after="0" w:line="240" w:lineRule="auto"/>
              <w:rPr>
                <w:rFonts w:ascii="Arial" w:eastAsia="Arial" w:hAnsi="Arial" w:cs="Arial"/>
              </w:rPr>
            </w:pPr>
          </w:p>
          <w:p w14:paraId="6DBA4269"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1D92ABC9" w14:textId="77777777" w:rsidR="00AD7377" w:rsidRDefault="00AD7377" w:rsidP="009B0336">
            <w:pPr>
              <w:spacing w:after="0" w:line="240" w:lineRule="auto"/>
              <w:rPr>
                <w:rFonts w:ascii="Arial" w:eastAsia="Arial" w:hAnsi="Arial" w:cs="Arial"/>
              </w:rPr>
            </w:pPr>
          </w:p>
          <w:p w14:paraId="1ED506A1"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D6C0256" w14:textId="77777777" w:rsidR="00AD7377" w:rsidRDefault="00AD7377" w:rsidP="009B0336">
            <w:pPr>
              <w:spacing w:after="0" w:line="240" w:lineRule="auto"/>
              <w:rPr>
                <w:rFonts w:ascii="Arial" w:eastAsia="Arial" w:hAnsi="Arial" w:cs="Arial"/>
              </w:rPr>
            </w:pPr>
          </w:p>
          <w:p w14:paraId="63A291C1"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EBE8455" w14:textId="77777777" w:rsidR="00AD7377" w:rsidRDefault="00AD7377" w:rsidP="009B0336">
            <w:pPr>
              <w:spacing w:after="0" w:line="240" w:lineRule="auto"/>
              <w:rPr>
                <w:rFonts w:ascii="Arial" w:eastAsia="Arial" w:hAnsi="Arial" w:cs="Arial"/>
              </w:rPr>
            </w:pPr>
          </w:p>
          <w:p w14:paraId="1DE7AE50"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5C16E93C"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5FE8925" w14:textId="77777777" w:rsidR="00AD7377" w:rsidRDefault="00AD7377" w:rsidP="009B0336">
            <w:pPr>
              <w:spacing w:after="0" w:line="240" w:lineRule="auto"/>
              <w:jc w:val="center"/>
              <w:rPr>
                <w:rFonts w:ascii="Arial" w:eastAsia="Arial" w:hAnsi="Arial" w:cs="Arial"/>
              </w:rPr>
            </w:pPr>
          </w:p>
          <w:p w14:paraId="40E0554A"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934D3AB" w14:textId="77777777" w:rsidR="00AD7377" w:rsidRDefault="00AD7377" w:rsidP="009B0336">
            <w:pPr>
              <w:spacing w:after="0" w:line="240" w:lineRule="auto"/>
              <w:jc w:val="center"/>
              <w:rPr>
                <w:rFonts w:ascii="Arial" w:eastAsia="Arial" w:hAnsi="Arial" w:cs="Arial"/>
              </w:rPr>
            </w:pPr>
          </w:p>
          <w:p w14:paraId="7AA93483" w14:textId="77777777" w:rsidR="00AD7377" w:rsidRDefault="00AD7377" w:rsidP="009B0336">
            <w:pPr>
              <w:spacing w:after="0" w:line="240" w:lineRule="auto"/>
              <w:jc w:val="center"/>
              <w:rPr>
                <w:rFonts w:ascii="Arial" w:eastAsia="Arial" w:hAnsi="Arial" w:cs="Arial"/>
              </w:rPr>
            </w:pPr>
          </w:p>
          <w:p w14:paraId="48508D4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5549018F" w14:textId="77777777" w:rsidR="00AD7377" w:rsidRDefault="00AD7377" w:rsidP="009B0336">
            <w:pPr>
              <w:spacing w:after="0" w:line="240" w:lineRule="auto"/>
              <w:jc w:val="center"/>
              <w:rPr>
                <w:rFonts w:ascii="Arial" w:eastAsia="Arial" w:hAnsi="Arial" w:cs="Arial"/>
              </w:rPr>
            </w:pPr>
          </w:p>
          <w:p w14:paraId="6CCDB532" w14:textId="77777777" w:rsidR="00AD7377" w:rsidRDefault="00AD7377" w:rsidP="009B0336">
            <w:pPr>
              <w:spacing w:after="0" w:line="240" w:lineRule="auto"/>
              <w:rPr>
                <w:rFonts w:ascii="Arial" w:eastAsia="Arial" w:hAnsi="Arial" w:cs="Arial"/>
              </w:rPr>
            </w:pPr>
          </w:p>
        </w:tc>
        <w:tc>
          <w:tcPr>
            <w:tcW w:w="453" w:type="dxa"/>
            <w:shd w:val="clear" w:color="auto" w:fill="E6E6E6"/>
            <w:tcMar>
              <w:top w:w="57" w:type="dxa"/>
              <w:bottom w:w="57" w:type="dxa"/>
            </w:tcMar>
          </w:tcPr>
          <w:p w14:paraId="2AAD2EBC"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50E6A79B"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3BB8BFD3" w14:textId="77777777" w:rsidR="00AD7377" w:rsidRDefault="00AD7377" w:rsidP="009B0336">
            <w:pPr>
              <w:spacing w:after="0" w:line="240" w:lineRule="auto"/>
              <w:jc w:val="center"/>
              <w:rPr>
                <w:rFonts w:ascii="Arial" w:eastAsia="Arial" w:hAnsi="Arial" w:cs="Arial"/>
              </w:rPr>
            </w:pPr>
          </w:p>
          <w:p w14:paraId="39A3C550" w14:textId="77777777" w:rsidR="00AD7377" w:rsidRDefault="00AD7377" w:rsidP="009B0336">
            <w:pPr>
              <w:spacing w:after="0" w:line="240" w:lineRule="auto"/>
              <w:rPr>
                <w:rFonts w:ascii="Arial" w:eastAsia="Arial" w:hAnsi="Arial" w:cs="Arial"/>
              </w:rPr>
            </w:pPr>
            <w:r>
              <w:rPr>
                <w:rFonts w:ascii="Wingdings 2" w:eastAsia="Wingdings 2" w:hAnsi="Wingdings 2" w:cs="Wingdings 2"/>
              </w:rPr>
              <w:t>✓</w:t>
            </w:r>
          </w:p>
          <w:p w14:paraId="5AD568B9" w14:textId="77777777" w:rsidR="00AD7377" w:rsidRDefault="00AD7377" w:rsidP="009B0336">
            <w:pPr>
              <w:spacing w:after="0" w:line="240" w:lineRule="auto"/>
              <w:rPr>
                <w:rFonts w:ascii="Arial" w:eastAsia="Arial" w:hAnsi="Arial" w:cs="Arial"/>
              </w:rPr>
            </w:pPr>
          </w:p>
          <w:p w14:paraId="481F792B"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A78390A" w14:textId="77777777" w:rsidR="00AD7377" w:rsidRDefault="00AD7377" w:rsidP="009B0336">
            <w:pPr>
              <w:spacing w:after="0" w:line="240" w:lineRule="auto"/>
              <w:rPr>
                <w:rFonts w:ascii="Arial" w:eastAsia="Arial" w:hAnsi="Arial" w:cs="Arial"/>
              </w:rPr>
            </w:pPr>
          </w:p>
          <w:p w14:paraId="71312D57"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06A5546D" w14:textId="77777777" w:rsidR="00AD7377" w:rsidRDefault="00AD7377" w:rsidP="009B0336">
            <w:pPr>
              <w:spacing w:after="0" w:line="240" w:lineRule="auto"/>
              <w:rPr>
                <w:rFonts w:ascii="Arial" w:eastAsia="Arial" w:hAnsi="Arial" w:cs="Arial"/>
              </w:rPr>
            </w:pPr>
          </w:p>
          <w:p w14:paraId="0FA489C8" w14:textId="77777777" w:rsidR="00AD7377" w:rsidRDefault="00AD7377" w:rsidP="009B0336">
            <w:pPr>
              <w:spacing w:after="0" w:line="240" w:lineRule="auto"/>
              <w:rPr>
                <w:rFonts w:ascii="Arial" w:eastAsia="Arial" w:hAnsi="Arial" w:cs="Arial"/>
              </w:rPr>
            </w:pPr>
          </w:p>
          <w:p w14:paraId="36466944"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4641249A" w14:textId="77777777" w:rsidR="00AD7377" w:rsidRDefault="00AD7377" w:rsidP="009B0336">
            <w:pPr>
              <w:spacing w:after="0" w:line="240" w:lineRule="auto"/>
              <w:jc w:val="center"/>
              <w:rPr>
                <w:rFonts w:ascii="Arial" w:eastAsia="Arial" w:hAnsi="Arial" w:cs="Arial"/>
              </w:rPr>
            </w:pPr>
          </w:p>
          <w:p w14:paraId="4C260C0D"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AA91BF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74A303B5" w14:textId="77777777" w:rsidR="00AD7377" w:rsidRDefault="00AD7377" w:rsidP="009B0336">
            <w:pPr>
              <w:spacing w:after="0" w:line="240" w:lineRule="auto"/>
              <w:jc w:val="center"/>
              <w:rPr>
                <w:rFonts w:ascii="Arial" w:eastAsia="Arial" w:hAnsi="Arial" w:cs="Arial"/>
              </w:rPr>
            </w:pPr>
          </w:p>
          <w:p w14:paraId="2CD2384E" w14:textId="77777777" w:rsidR="00AD7377" w:rsidRDefault="00AD7377" w:rsidP="009B0336">
            <w:pPr>
              <w:spacing w:after="0" w:line="240" w:lineRule="auto"/>
              <w:jc w:val="center"/>
              <w:rPr>
                <w:rFonts w:ascii="Arial" w:eastAsia="Arial" w:hAnsi="Arial" w:cs="Arial"/>
              </w:rPr>
            </w:pPr>
          </w:p>
          <w:p w14:paraId="17C6E46D"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4435E624" w14:textId="77777777" w:rsidR="00AD7377" w:rsidRDefault="00AD7377" w:rsidP="009B0336">
            <w:pPr>
              <w:spacing w:after="0" w:line="240" w:lineRule="auto"/>
              <w:jc w:val="center"/>
              <w:rPr>
                <w:rFonts w:ascii="Arial" w:eastAsia="Arial" w:hAnsi="Arial" w:cs="Arial"/>
              </w:rPr>
            </w:pPr>
          </w:p>
          <w:p w14:paraId="62CAC3ED"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7CB3491"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9AC4D81"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12263BDC"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5FD33346" w14:textId="77777777" w:rsidR="00AD7377" w:rsidRDefault="00AD7377" w:rsidP="009B0336">
            <w:pPr>
              <w:spacing w:after="0" w:line="240" w:lineRule="auto"/>
              <w:jc w:val="center"/>
              <w:rPr>
                <w:rFonts w:ascii="Arial" w:eastAsia="Arial" w:hAnsi="Arial" w:cs="Arial"/>
                <w:sz w:val="24"/>
                <w:szCs w:val="24"/>
              </w:rPr>
            </w:pPr>
          </w:p>
        </w:tc>
      </w:tr>
      <w:tr w:rsidR="00AD7377" w14:paraId="28982E6B" w14:textId="77777777" w:rsidTr="009B0336">
        <w:tc>
          <w:tcPr>
            <w:tcW w:w="3119" w:type="dxa"/>
            <w:tcMar>
              <w:top w:w="57" w:type="dxa"/>
              <w:bottom w:w="57" w:type="dxa"/>
            </w:tcMar>
          </w:tcPr>
          <w:p w14:paraId="207CE8AA" w14:textId="77777777" w:rsidR="00AD7377" w:rsidRDefault="00AD7377" w:rsidP="009B0336">
            <w:pPr>
              <w:rPr>
                <w:b/>
                <w:color w:val="2F5496"/>
                <w:sz w:val="28"/>
                <w:szCs w:val="28"/>
              </w:rPr>
            </w:pPr>
            <w:r>
              <w:rPr>
                <w:b/>
                <w:color w:val="2F5496"/>
                <w:sz w:val="28"/>
                <w:szCs w:val="28"/>
              </w:rPr>
              <w:t>Personal Qualities</w:t>
            </w:r>
          </w:p>
        </w:tc>
        <w:tc>
          <w:tcPr>
            <w:tcW w:w="6068" w:type="dxa"/>
            <w:tcMar>
              <w:top w:w="57" w:type="dxa"/>
              <w:bottom w:w="57" w:type="dxa"/>
            </w:tcMar>
          </w:tcPr>
          <w:p w14:paraId="72F672E8" w14:textId="77777777" w:rsidR="00AD7377" w:rsidRDefault="00AD7377" w:rsidP="00AD7377">
            <w:pPr>
              <w:numPr>
                <w:ilvl w:val="0"/>
                <w:numId w:val="26"/>
              </w:numPr>
              <w:pBdr>
                <w:top w:val="nil"/>
                <w:left w:val="nil"/>
                <w:bottom w:val="nil"/>
                <w:right w:val="nil"/>
                <w:between w:val="nil"/>
              </w:pBdr>
              <w:spacing w:after="0" w:line="240" w:lineRule="auto"/>
            </w:pPr>
            <w:r>
              <w:rPr>
                <w:color w:val="000000"/>
              </w:rPr>
              <w:t>Must be willing to undertake training as required</w:t>
            </w:r>
          </w:p>
          <w:p w14:paraId="73A3347A" w14:textId="77777777" w:rsidR="00AD7377" w:rsidRDefault="00AD7377" w:rsidP="00AD7377">
            <w:pPr>
              <w:numPr>
                <w:ilvl w:val="0"/>
                <w:numId w:val="26"/>
              </w:numPr>
              <w:pBdr>
                <w:top w:val="nil"/>
                <w:left w:val="nil"/>
                <w:bottom w:val="nil"/>
                <w:right w:val="nil"/>
                <w:between w:val="nil"/>
              </w:pBdr>
              <w:spacing w:after="0" w:line="240" w:lineRule="auto"/>
            </w:pPr>
            <w:r>
              <w:rPr>
                <w:color w:val="000000"/>
              </w:rPr>
              <w:t>Must ensure confidentiality in respect of pupils and information.</w:t>
            </w:r>
          </w:p>
          <w:p w14:paraId="57211272" w14:textId="77777777" w:rsidR="00AD7377" w:rsidRDefault="00AD7377" w:rsidP="00AD7377">
            <w:pPr>
              <w:numPr>
                <w:ilvl w:val="0"/>
                <w:numId w:val="26"/>
              </w:numPr>
              <w:pBdr>
                <w:top w:val="nil"/>
                <w:left w:val="nil"/>
                <w:bottom w:val="nil"/>
                <w:right w:val="nil"/>
                <w:between w:val="nil"/>
              </w:pBdr>
              <w:spacing w:after="0" w:line="240" w:lineRule="auto"/>
            </w:pPr>
            <w:r>
              <w:rPr>
                <w:color w:val="000000"/>
              </w:rPr>
              <w:t>Commitment to the highest standards of child protection and safeguarding</w:t>
            </w:r>
          </w:p>
          <w:p w14:paraId="2ACD8F6F" w14:textId="77777777" w:rsidR="00AD7377" w:rsidRDefault="00AD7377" w:rsidP="00AD7377">
            <w:pPr>
              <w:numPr>
                <w:ilvl w:val="0"/>
                <w:numId w:val="26"/>
              </w:numPr>
              <w:pBdr>
                <w:top w:val="nil"/>
                <w:left w:val="nil"/>
                <w:bottom w:val="nil"/>
                <w:right w:val="nil"/>
                <w:between w:val="nil"/>
              </w:pBdr>
              <w:spacing w:after="0" w:line="240" w:lineRule="auto"/>
            </w:pPr>
            <w:r>
              <w:rPr>
                <w:color w:val="000000"/>
              </w:rPr>
              <w:t>Recognition of the importance of personal responsibility for health and safety</w:t>
            </w:r>
          </w:p>
          <w:p w14:paraId="2B045E02" w14:textId="77777777" w:rsidR="00AD7377" w:rsidRDefault="00AD7377" w:rsidP="00AD7377">
            <w:pPr>
              <w:numPr>
                <w:ilvl w:val="0"/>
                <w:numId w:val="26"/>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14:paraId="61972D8B" w14:textId="77777777" w:rsidR="00AD7377" w:rsidRDefault="00AD7377" w:rsidP="009B0336">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7FBB1DE3" w14:textId="77777777" w:rsidR="00AD7377" w:rsidRDefault="00AD7377" w:rsidP="009B0336">
            <w:pPr>
              <w:spacing w:after="0" w:line="240" w:lineRule="auto"/>
              <w:jc w:val="center"/>
              <w:rPr>
                <w:rFonts w:ascii="Arial" w:eastAsia="Arial" w:hAnsi="Arial" w:cs="Arial"/>
              </w:rPr>
            </w:pPr>
          </w:p>
          <w:p w14:paraId="487678FD" w14:textId="77777777" w:rsidR="00AD7377" w:rsidRDefault="00AD7377" w:rsidP="009B0336">
            <w:pPr>
              <w:spacing w:after="0" w:line="240" w:lineRule="auto"/>
              <w:jc w:val="center"/>
              <w:rPr>
                <w:rFonts w:ascii="Arial" w:eastAsia="Arial" w:hAnsi="Arial" w:cs="Arial"/>
              </w:rPr>
            </w:pPr>
          </w:p>
          <w:p w14:paraId="040C4E91"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672EBD2E" w14:textId="77777777" w:rsidR="00AD7377" w:rsidRDefault="00AD7377"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071C89DF"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6CE1E2A9"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30C16581" w14:textId="77777777" w:rsidR="00AD7377" w:rsidRDefault="00AD7377" w:rsidP="009B0336">
            <w:pPr>
              <w:spacing w:after="0" w:line="240" w:lineRule="auto"/>
              <w:jc w:val="center"/>
              <w:rPr>
                <w:rFonts w:ascii="Arial" w:eastAsia="Arial" w:hAnsi="Arial" w:cs="Arial"/>
              </w:rPr>
            </w:pPr>
          </w:p>
          <w:p w14:paraId="065FE64D"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2812C2AF" w14:textId="77777777" w:rsidR="00AD7377" w:rsidRDefault="00AD7377" w:rsidP="009B0336">
            <w:pPr>
              <w:spacing w:after="0" w:line="240" w:lineRule="auto"/>
              <w:jc w:val="center"/>
              <w:rPr>
                <w:rFonts w:ascii="Arial" w:eastAsia="Arial" w:hAnsi="Arial" w:cs="Arial"/>
              </w:rPr>
            </w:pPr>
          </w:p>
          <w:p w14:paraId="72C37B94" w14:textId="77777777" w:rsidR="00AD7377" w:rsidRDefault="00AD7377" w:rsidP="009B0336">
            <w:pPr>
              <w:spacing w:after="0" w:line="240" w:lineRule="auto"/>
              <w:jc w:val="center"/>
              <w:rPr>
                <w:rFonts w:ascii="Arial" w:eastAsia="Arial" w:hAnsi="Arial" w:cs="Arial"/>
              </w:rPr>
            </w:pPr>
            <w:r>
              <w:rPr>
                <w:rFonts w:ascii="Wingdings 2" w:eastAsia="Wingdings 2" w:hAnsi="Wingdings 2" w:cs="Wingdings 2"/>
              </w:rPr>
              <w:t>✓</w:t>
            </w:r>
          </w:p>
          <w:p w14:paraId="5068CBF5" w14:textId="77777777" w:rsidR="00AD7377" w:rsidRDefault="00AD7377" w:rsidP="009B0336">
            <w:pPr>
              <w:spacing w:after="0" w:line="240" w:lineRule="auto"/>
              <w:jc w:val="center"/>
              <w:rPr>
                <w:rFonts w:ascii="Arial" w:eastAsia="Arial" w:hAnsi="Arial" w:cs="Arial"/>
              </w:rPr>
            </w:pPr>
          </w:p>
          <w:p w14:paraId="5F65651F" w14:textId="77777777" w:rsidR="00AD7377" w:rsidRDefault="00AD7377" w:rsidP="009B0336">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14:paraId="4FE53E69" w14:textId="77777777" w:rsidR="00AD7377" w:rsidRDefault="00AD7377" w:rsidP="009B0336">
            <w:pPr>
              <w:spacing w:after="0" w:line="240" w:lineRule="auto"/>
              <w:jc w:val="center"/>
              <w:rPr>
                <w:rFonts w:ascii="Arial" w:eastAsia="Arial" w:hAnsi="Arial" w:cs="Arial"/>
                <w:sz w:val="24"/>
                <w:szCs w:val="24"/>
              </w:rPr>
            </w:pPr>
          </w:p>
        </w:tc>
      </w:tr>
    </w:tbl>
    <w:p w14:paraId="71398467" w14:textId="77777777" w:rsidR="00AD7377" w:rsidRDefault="00AD7377" w:rsidP="00AD7377"/>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AD7377" w14:paraId="030BB97B" w14:textId="77777777" w:rsidTr="009B0336">
        <w:tc>
          <w:tcPr>
            <w:tcW w:w="11452" w:type="dxa"/>
            <w:tcBorders>
              <w:bottom w:val="single" w:sz="4" w:space="0" w:color="000000"/>
            </w:tcBorders>
            <w:shd w:val="clear" w:color="auto" w:fill="2E75B5"/>
            <w:tcMar>
              <w:top w:w="57" w:type="dxa"/>
              <w:bottom w:w="57" w:type="dxa"/>
            </w:tcMar>
          </w:tcPr>
          <w:p w14:paraId="469952D6" w14:textId="77777777" w:rsidR="00AD7377" w:rsidRDefault="00AD7377" w:rsidP="009B0336">
            <w:pPr>
              <w:jc w:val="center"/>
              <w:rPr>
                <w:b/>
                <w:color w:val="FFFFFF"/>
              </w:rPr>
            </w:pPr>
            <w:r>
              <w:rPr>
                <w:b/>
                <w:color w:val="FFFFFF"/>
              </w:rPr>
              <w:t>P: Pre-application      A: Application      T: Test      I: Interview      D: Documentary evidence</w:t>
            </w:r>
          </w:p>
        </w:tc>
      </w:tr>
    </w:tbl>
    <w:p w14:paraId="7B7477BF" w14:textId="6ED6DC2D" w:rsidR="00B15B55" w:rsidRDefault="00751315" w:rsidP="00AD7377">
      <w:pPr>
        <w:ind w:left="-131"/>
      </w:pPr>
      <w:r>
        <w:br w:type="page"/>
      </w: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830EFC" w:rsidP="001539F6">
      <w:pPr>
        <w:jc w:val="both"/>
      </w:pPr>
      <w:hyperlink r:id="rId14"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830EFC" w:rsidP="001539F6">
      <w:pPr>
        <w:jc w:val="both"/>
      </w:pPr>
      <w:hyperlink r:id="rId15"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574F05BB" w:rsidR="00B15B55" w:rsidRDefault="00751315">
      <w:r>
        <w:t xml:space="preserve">All roles are advertised on the Transform Trust website </w:t>
      </w:r>
      <w:hyperlink r:id="rId16" w:history="1">
        <w:r w:rsidR="00830EFC" w:rsidRPr="00BF369A">
          <w:rPr>
            <w:rStyle w:val="Hyperlink"/>
          </w:rPr>
          <w:t>https://transformtrust.face-ed.co.uk/vacancies</w:t>
        </w:r>
      </w:hyperlink>
      <w:r w:rsidR="00830EFC">
        <w:t xml:space="preserve"> </w:t>
      </w:r>
      <w:r>
        <w:t xml:space="preserve">which links through to </w:t>
      </w:r>
      <w:r w:rsidR="00A963F5">
        <w:t>SAM recruit</w:t>
      </w:r>
      <w:r>
        <w:t xml:space="preserve"> which is an online application portal. </w:t>
      </w:r>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Default="00751315">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0D9BB38C" w:rsidR="00B15B55" w:rsidRDefault="00751315">
      <w:pPr>
        <w:jc w:val="both"/>
      </w:pPr>
      <w:r>
        <w:lastRenderedPageBreak/>
        <w:t xml:space="preserve">Any questions or queries about the role should be directed to the school details of which are included in the “about the role” section above. </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w:t>
      </w:r>
      <w:proofErr w:type="gramStart"/>
      <w:r>
        <w:t>i.e.</w:t>
      </w:r>
      <w:proofErr w:type="gramEnd"/>
      <w:r>
        <w:t xml:space="preserve"> utility bill, financial statement etc.)</w:t>
      </w:r>
    </w:p>
    <w:p w14:paraId="3B0BA4EA" w14:textId="77777777" w:rsidR="00B15B55" w:rsidRDefault="00751315">
      <w:pPr>
        <w:numPr>
          <w:ilvl w:val="0"/>
          <w:numId w:val="3"/>
        </w:numPr>
      </w:pPr>
      <w:r>
        <w:t xml:space="preserve">Where appropriate any documentation evidencing </w:t>
      </w:r>
      <w:proofErr w:type="gramStart"/>
      <w:r>
        <w:t>change</w:t>
      </w:r>
      <w:proofErr w:type="gramEnd"/>
      <w:r>
        <w:t xml:space="preserve"> of name</w:t>
      </w:r>
    </w:p>
    <w:p w14:paraId="48C27CF9" w14:textId="77777777" w:rsidR="00B15B55" w:rsidRDefault="00751315">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287BD44B" w:rsidR="00B15B55" w:rsidRDefault="00751315">
      <w:r>
        <w:t xml:space="preserve">Unfortunately, due to the high number of applications we receive, we are not able to provide feedback if you are not shortlisted. The </w:t>
      </w:r>
      <w:r w:rsidR="00A963F5">
        <w:t>SAM recruit</w:t>
      </w:r>
      <w:r>
        <w:t xml:space="preserve"> system will send you an automated email once your application form has been successfully submitted which will advise that should you not hear from us within 1</w:t>
      </w:r>
      <w:r w:rsidR="00830EFC">
        <w:t>4</w:t>
      </w:r>
      <w:r>
        <w:t xml:space="preserve">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38A137CC" w:rsidR="00B15B55" w:rsidRDefault="00751315">
      <w:r>
        <w:t xml:space="preserve">If you are seriously interested in working for Transform Trust then why don’t you register for job alerts on our vacancies page   </w:t>
      </w:r>
      <w:hyperlink r:id="rId17" w:history="1">
        <w:r w:rsidR="00830EFC" w:rsidRPr="00BF369A">
          <w:rPr>
            <w:rStyle w:val="Hyperlink"/>
          </w:rPr>
          <w:t>https://transformtrust.face-ed.co.uk/vacancies</w:t>
        </w:r>
      </w:hyperlink>
      <w:r w:rsidR="00830EFC">
        <w:t xml:space="preserve"> </w:t>
      </w:r>
      <w:r>
        <w:t>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 xml:space="preserve">(a) </w:t>
      </w:r>
      <w:proofErr w:type="spellStart"/>
      <w:r w:rsidRPr="00452CFE">
        <w:t>Explict</w:t>
      </w:r>
      <w:proofErr w:type="spellEnd"/>
      <w:r w:rsidRPr="00452CFE">
        <w:t xml:space="preserve">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452CFE">
      <w:pPr>
        <w:numPr>
          <w:ilvl w:val="0"/>
          <w:numId w:val="16"/>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452CFE">
      <w:pPr>
        <w:numPr>
          <w:ilvl w:val="0"/>
          <w:numId w:val="16"/>
        </w:numPr>
      </w:pPr>
      <w:r w:rsidRPr="00452CFE">
        <w:t xml:space="preserve">Medical check to indicate fitness to </w:t>
      </w:r>
      <w:proofErr w:type="gramStart"/>
      <w:r w:rsidRPr="00452CFE">
        <w:t>work;*</w:t>
      </w:r>
      <w:proofErr w:type="gramEnd"/>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452CFE">
      <w:pPr>
        <w:numPr>
          <w:ilvl w:val="0"/>
          <w:numId w:val="16"/>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452CFE">
      <w:pPr>
        <w:numPr>
          <w:ilvl w:val="0"/>
          <w:numId w:val="16"/>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18"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19"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0"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31FC" w14:textId="77777777" w:rsidR="00865C40" w:rsidRDefault="00751315">
      <w:pPr>
        <w:spacing w:after="0" w:line="240" w:lineRule="auto"/>
      </w:pPr>
      <w:r>
        <w:separator/>
      </w:r>
    </w:p>
  </w:endnote>
  <w:endnote w:type="continuationSeparator" w:id="0">
    <w:p w14:paraId="4739B49D" w14:textId="77777777" w:rsidR="00865C40" w:rsidRDefault="0075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732A" w14:textId="77777777" w:rsidR="00865C40" w:rsidRDefault="00751315">
      <w:pPr>
        <w:spacing w:after="0" w:line="240" w:lineRule="auto"/>
      </w:pPr>
      <w:r>
        <w:separator/>
      </w:r>
    </w:p>
  </w:footnote>
  <w:footnote w:type="continuationSeparator" w:id="0">
    <w:p w14:paraId="155182BA" w14:textId="77777777" w:rsidR="00865C40" w:rsidRDefault="0075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5CA"/>
    <w:multiLevelType w:val="multilevel"/>
    <w:tmpl w:val="7DC8D2CC"/>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9E3161"/>
    <w:multiLevelType w:val="multilevel"/>
    <w:tmpl w:val="13A64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A0DE8"/>
    <w:multiLevelType w:val="multilevel"/>
    <w:tmpl w:val="55506D64"/>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abstractNum w:abstractNumId="1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06131A"/>
    <w:multiLevelType w:val="multilevel"/>
    <w:tmpl w:val="E8AC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B9319A"/>
    <w:multiLevelType w:val="multilevel"/>
    <w:tmpl w:val="59AA5118"/>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abstractNum w:abstractNumId="19" w15:restartNumberingAfterBreak="0">
    <w:nsid w:val="53C0405A"/>
    <w:multiLevelType w:val="multilevel"/>
    <w:tmpl w:val="E30AABCC"/>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abstractNum w:abstractNumId="2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6021B"/>
    <w:multiLevelType w:val="multilevel"/>
    <w:tmpl w:val="0A584CD2"/>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num w:numId="1">
    <w:abstractNumId w:val="6"/>
  </w:num>
  <w:num w:numId="2">
    <w:abstractNumId w:val="11"/>
  </w:num>
  <w:num w:numId="3">
    <w:abstractNumId w:val="17"/>
  </w:num>
  <w:num w:numId="4">
    <w:abstractNumId w:val="14"/>
  </w:num>
  <w:num w:numId="5">
    <w:abstractNumId w:val="7"/>
  </w:num>
  <w:num w:numId="6">
    <w:abstractNumId w:val="8"/>
  </w:num>
  <w:num w:numId="7">
    <w:abstractNumId w:val="1"/>
  </w:num>
  <w:num w:numId="8">
    <w:abstractNumId w:val="4"/>
  </w:num>
  <w:num w:numId="9">
    <w:abstractNumId w:val="22"/>
  </w:num>
  <w:num w:numId="10">
    <w:abstractNumId w:val="23"/>
  </w:num>
  <w:num w:numId="11">
    <w:abstractNumId w:val="20"/>
  </w:num>
  <w:num w:numId="12">
    <w:abstractNumId w:val="24"/>
  </w:num>
  <w:num w:numId="13">
    <w:abstractNumId w:val="21"/>
  </w:num>
  <w:num w:numId="14">
    <w:abstractNumId w:val="3"/>
  </w:num>
  <w:num w:numId="15">
    <w:abstractNumId w:val="12"/>
  </w:num>
  <w:num w:numId="16">
    <w:abstractNumId w:val="10"/>
  </w:num>
  <w:num w:numId="17">
    <w:abstractNumId w:val="25"/>
  </w:num>
  <w:num w:numId="18">
    <w:abstractNumId w:val="5"/>
  </w:num>
  <w:num w:numId="19">
    <w:abstractNumId w:val="2"/>
  </w:num>
  <w:num w:numId="20">
    <w:abstractNumId w:val="16"/>
  </w:num>
  <w:num w:numId="21">
    <w:abstractNumId w:val="13"/>
  </w:num>
  <w:num w:numId="22">
    <w:abstractNumId w:val="26"/>
  </w:num>
  <w:num w:numId="23">
    <w:abstractNumId w:val="19"/>
  </w:num>
  <w:num w:numId="24">
    <w:abstractNumId w:val="18"/>
  </w:num>
  <w:num w:numId="25">
    <w:abstractNumId w:val="0"/>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136C78"/>
    <w:rsid w:val="001539F6"/>
    <w:rsid w:val="00183F7D"/>
    <w:rsid w:val="001B2F2F"/>
    <w:rsid w:val="003D3760"/>
    <w:rsid w:val="00452CFE"/>
    <w:rsid w:val="004B64F6"/>
    <w:rsid w:val="004F72E3"/>
    <w:rsid w:val="00507B34"/>
    <w:rsid w:val="00684307"/>
    <w:rsid w:val="006A119F"/>
    <w:rsid w:val="006D3EA3"/>
    <w:rsid w:val="00747476"/>
    <w:rsid w:val="00751315"/>
    <w:rsid w:val="00830EFC"/>
    <w:rsid w:val="008455AA"/>
    <w:rsid w:val="00865C40"/>
    <w:rsid w:val="0096735B"/>
    <w:rsid w:val="00A2593A"/>
    <w:rsid w:val="00A963F5"/>
    <w:rsid w:val="00AD7377"/>
    <w:rsid w:val="00B062BE"/>
    <w:rsid w:val="00B15B55"/>
    <w:rsid w:val="00B92799"/>
    <w:rsid w:val="00C20692"/>
    <w:rsid w:val="00C96C3F"/>
    <w:rsid w:val="00DC471E"/>
    <w:rsid w:val="00DF36B2"/>
    <w:rsid w:val="00E1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transformtrust.face-ed.co.uk/vacancie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ntTable" Target="fontTable.xml"/><Relationship Id="rId10" Type="http://schemas.openxmlformats.org/officeDocument/2006/relationships/hyperlink" Target="https://www.williambooth.nottingham.sch.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5</cp:revision>
  <dcterms:created xsi:type="dcterms:W3CDTF">2025-04-25T10:03:00Z</dcterms:created>
  <dcterms:modified xsi:type="dcterms:W3CDTF">2025-04-25T13:17:00Z</dcterms:modified>
</cp:coreProperties>
</file>