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BD05F3" w:rsidRDefault="00751315">
      <w:pPr>
        <w:ind w:left="-567"/>
        <w:jc w:val="center"/>
        <w:rPr>
          <w:color w:val="2E75B5"/>
          <w:sz w:val="40"/>
          <w:szCs w:val="40"/>
        </w:rPr>
      </w:pPr>
      <w:r w:rsidRPr="00BD05F3">
        <w:rPr>
          <w:color w:val="2E75B5"/>
          <w:sz w:val="40"/>
          <w:szCs w:val="40"/>
        </w:rPr>
        <w:t>Recruitment Pack</w:t>
      </w:r>
    </w:p>
    <w:p w14:paraId="65961054" w14:textId="76200C0E" w:rsidR="00B15B55" w:rsidRPr="00BD05F3" w:rsidRDefault="00B15B55">
      <w:pPr>
        <w:rPr>
          <w:color w:val="2E75B5"/>
          <w:sz w:val="36"/>
          <w:szCs w:val="36"/>
        </w:rPr>
      </w:pP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7509FE2C"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0D3A4F">
        <w:rPr>
          <w:color w:val="2E75B5"/>
          <w:sz w:val="36"/>
          <w:szCs w:val="36"/>
        </w:rPr>
        <w:t>KS1 Class Teacher</w:t>
      </w:r>
    </w:p>
    <w:p w14:paraId="1FC643B2" w14:textId="77777777" w:rsidR="00BD05F3" w:rsidRDefault="00BD05F3">
      <w:pPr>
        <w:rPr>
          <w:color w:val="2E75B5"/>
          <w:sz w:val="36"/>
          <w:szCs w:val="36"/>
        </w:rPr>
      </w:pPr>
    </w:p>
    <w:p w14:paraId="33B05C16" w14:textId="06071D32"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0D3A4F">
        <w:rPr>
          <w:color w:val="2E75B5"/>
          <w:sz w:val="36"/>
          <w:szCs w:val="36"/>
        </w:rPr>
        <w:t>Friday</w:t>
      </w:r>
      <w:r w:rsidR="00816A56">
        <w:rPr>
          <w:color w:val="2E75B5"/>
          <w:sz w:val="36"/>
          <w:szCs w:val="36"/>
        </w:rPr>
        <w:t xml:space="preserve"> 28</w:t>
      </w:r>
      <w:r w:rsidR="00816A56" w:rsidRPr="00816A56">
        <w:rPr>
          <w:color w:val="2E75B5"/>
          <w:sz w:val="36"/>
          <w:szCs w:val="36"/>
          <w:vertAlign w:val="superscript"/>
        </w:rPr>
        <w:t>th</w:t>
      </w:r>
      <w:r w:rsidR="00816A56">
        <w:rPr>
          <w:color w:val="2E75B5"/>
          <w:sz w:val="36"/>
          <w:szCs w:val="36"/>
        </w:rPr>
        <w:t xml:space="preserve"> </w:t>
      </w:r>
      <w:r w:rsidR="00790A4C" w:rsidRPr="00BD05F3">
        <w:rPr>
          <w:color w:val="2E75B5"/>
          <w:sz w:val="36"/>
          <w:szCs w:val="36"/>
        </w:rPr>
        <w:t>March 2025 at midday</w:t>
      </w:r>
    </w:p>
    <w:p w14:paraId="21991C8B" w14:textId="59466675" w:rsidR="00BD05F3" w:rsidRPr="00BD05F3" w:rsidRDefault="00BD05F3">
      <w:pPr>
        <w:rPr>
          <w:color w:val="2E75B5"/>
          <w:sz w:val="36"/>
          <w:szCs w:val="36"/>
        </w:rPr>
      </w:pPr>
      <w:r>
        <w:rPr>
          <w:color w:val="2E75B5"/>
          <w:sz w:val="36"/>
          <w:szCs w:val="36"/>
        </w:rPr>
        <w:t xml:space="preserve">Interview Date: w/c </w:t>
      </w:r>
      <w:r w:rsidR="00816A56">
        <w:rPr>
          <w:color w:val="2E75B5"/>
          <w:sz w:val="36"/>
          <w:szCs w:val="36"/>
        </w:rPr>
        <w:t>31</w:t>
      </w:r>
      <w:r w:rsidR="00816A56" w:rsidRPr="00816A56">
        <w:rPr>
          <w:color w:val="2E75B5"/>
          <w:sz w:val="36"/>
          <w:szCs w:val="36"/>
          <w:vertAlign w:val="superscript"/>
        </w:rPr>
        <w:t>st</w:t>
      </w:r>
      <w:r w:rsidR="00816A56">
        <w:rPr>
          <w:color w:val="2E75B5"/>
          <w:sz w:val="36"/>
          <w:szCs w:val="36"/>
        </w:rPr>
        <w:t xml:space="preserve"> </w:t>
      </w:r>
      <w:r>
        <w:rPr>
          <w:color w:val="2E75B5"/>
          <w:sz w:val="36"/>
          <w:szCs w:val="36"/>
        </w:rPr>
        <w:t>March 2025</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2CAA3BB7" w14:textId="350F9AC3"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Dear </w:t>
      </w:r>
      <w:r w:rsidR="00BD05F3">
        <w:rPr>
          <w:rFonts w:asciiTheme="majorHAnsi" w:hAnsiTheme="majorHAnsi" w:cstheme="majorHAnsi"/>
          <w:sz w:val="24"/>
          <w:szCs w:val="24"/>
        </w:rPr>
        <w:t>Applicant</w:t>
      </w:r>
    </w:p>
    <w:p w14:paraId="3B35FAA5" w14:textId="4E7C9501"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 xml:space="preserve">Thank you for showing an interest in the role of </w:t>
      </w:r>
      <w:r w:rsidR="000D3A4F">
        <w:rPr>
          <w:rFonts w:asciiTheme="majorHAnsi" w:hAnsiTheme="majorHAnsi" w:cstheme="majorHAnsi"/>
          <w:sz w:val="24"/>
          <w:szCs w:val="24"/>
        </w:rPr>
        <w:t>Class Teacher</w:t>
      </w:r>
      <w:r w:rsidRPr="006B3105">
        <w:rPr>
          <w:rFonts w:asciiTheme="majorHAnsi" w:hAnsiTheme="majorHAnsi" w:cstheme="majorHAnsi"/>
          <w:sz w:val="24"/>
          <w:szCs w:val="24"/>
        </w:rPr>
        <w:t>.</w:t>
      </w:r>
    </w:p>
    <w:p w14:paraId="2E1FCD14" w14:textId="77777777" w:rsidR="000D3A4F" w:rsidRPr="000D3A4F" w:rsidRDefault="000D3A4F" w:rsidP="000D3A4F">
      <w:pPr>
        <w:spacing w:after="0" w:line="240" w:lineRule="auto"/>
        <w:rPr>
          <w:color w:val="000000"/>
          <w:sz w:val="24"/>
          <w:szCs w:val="24"/>
        </w:rPr>
      </w:pPr>
      <w:r w:rsidRPr="000D3A4F">
        <w:rPr>
          <w:color w:val="000000"/>
          <w:sz w:val="24"/>
          <w:szCs w:val="24"/>
        </w:rPr>
        <w:t>We are looking for inspirational teachers who are committed to</w:t>
      </w:r>
      <w:r w:rsidRPr="000D3A4F">
        <w:rPr>
          <w:color w:val="000000"/>
          <w:sz w:val="24"/>
          <w:szCs w:val="24"/>
          <w:highlight w:val="white"/>
        </w:rPr>
        <w:t xml:space="preserve"> creating a stimulating learning environment through excellent classroom practice.</w:t>
      </w:r>
    </w:p>
    <w:p w14:paraId="67D02440" w14:textId="77777777" w:rsidR="00AC7D40" w:rsidRPr="006B3105" w:rsidRDefault="00AC7D40" w:rsidP="00AC7D40">
      <w:pPr>
        <w:pStyle w:val="Default"/>
        <w:rPr>
          <w:rFonts w:asciiTheme="majorHAnsi" w:hAnsiTheme="majorHAnsi" w:cstheme="majorHAnsi"/>
        </w:rPr>
      </w:pPr>
    </w:p>
    <w:p w14:paraId="370B9473" w14:textId="450F51E5"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This is a tremendous opportunity to make a difference and to be part of a dynamic and innovative team.</w:t>
      </w:r>
    </w:p>
    <w:p w14:paraId="524ADA84" w14:textId="77777777" w:rsidR="00AC7D40" w:rsidRPr="006B3105" w:rsidRDefault="00AC7D40" w:rsidP="00AC7D40">
      <w:pPr>
        <w:pStyle w:val="Default"/>
        <w:rPr>
          <w:rFonts w:asciiTheme="majorHAnsi" w:hAnsiTheme="majorHAnsi" w:cstheme="majorHAnsi"/>
        </w:rPr>
      </w:pPr>
    </w:p>
    <w:p w14:paraId="1CADD285"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We look forward to receiving your application and working with you on your own professional development.</w:t>
      </w:r>
    </w:p>
    <w:p w14:paraId="5372069E" w14:textId="77777777" w:rsidR="00AC7D40" w:rsidRPr="006B3105" w:rsidRDefault="00AC7D40" w:rsidP="00AC7D40">
      <w:pPr>
        <w:pStyle w:val="Default"/>
        <w:rPr>
          <w:rFonts w:asciiTheme="majorHAnsi" w:hAnsiTheme="majorHAnsi" w:cstheme="majorHAnsi"/>
        </w:rPr>
      </w:pPr>
    </w:p>
    <w:p w14:paraId="5874AE1E" w14:textId="77777777" w:rsidR="00AC7D40" w:rsidRPr="006B3105" w:rsidRDefault="00AC7D40" w:rsidP="00AC7D40">
      <w:pPr>
        <w:pStyle w:val="Default"/>
        <w:rPr>
          <w:rFonts w:asciiTheme="majorHAnsi" w:hAnsiTheme="majorHAnsi" w:cstheme="majorHAnsi"/>
        </w:rPr>
      </w:pPr>
      <w:r w:rsidRPr="006B3105">
        <w:rPr>
          <w:rFonts w:asciiTheme="majorHAnsi" w:hAnsiTheme="majorHAnsi" w:cstheme="majorHAnsi"/>
        </w:rPr>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9" w:history="1">
        <w:r w:rsidRPr="006B3105">
          <w:rPr>
            <w:rFonts w:asciiTheme="majorHAnsi" w:hAnsiTheme="majorHAnsi" w:cstheme="majorHAnsi"/>
            <w:color w:val="0000FF"/>
            <w:u w:val="single"/>
          </w:rPr>
          <w:t>Cantrell Primary and Nursery School - Home</w:t>
        </w:r>
      </w:hyperlink>
    </w:p>
    <w:p w14:paraId="0F48A31F" w14:textId="77777777" w:rsidR="00AC7D40" w:rsidRPr="006B3105" w:rsidRDefault="00AC7D40" w:rsidP="00AC7D40">
      <w:pPr>
        <w:rPr>
          <w:rFonts w:asciiTheme="majorHAnsi" w:hAnsiTheme="majorHAnsi" w:cstheme="majorHAnsi"/>
          <w:sz w:val="24"/>
          <w:szCs w:val="24"/>
        </w:rPr>
      </w:pPr>
    </w:p>
    <w:p w14:paraId="70CE0EF1" w14:textId="77777777" w:rsidR="00AC7D40" w:rsidRPr="006B3105" w:rsidRDefault="00AC7D40" w:rsidP="00AC7D40">
      <w:pPr>
        <w:rPr>
          <w:rFonts w:asciiTheme="majorHAnsi" w:hAnsiTheme="majorHAnsi" w:cstheme="majorHAnsi"/>
          <w:sz w:val="24"/>
          <w:szCs w:val="24"/>
        </w:rPr>
      </w:pPr>
    </w:p>
    <w:p w14:paraId="70A697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Best regards</w:t>
      </w:r>
    </w:p>
    <w:p w14:paraId="4201AA87"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Mrs Weaver</w:t>
      </w:r>
    </w:p>
    <w:p w14:paraId="54F7E485"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Headteacher</w:t>
      </w:r>
    </w:p>
    <w:p w14:paraId="4506963C"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and Nursery School</w:t>
      </w:r>
    </w:p>
    <w:p w14:paraId="50C758DB" w14:textId="77777777" w:rsidR="00B15B55" w:rsidRPr="006B3105" w:rsidRDefault="00751315">
      <w:pPr>
        <w:rPr>
          <w:rFonts w:asciiTheme="majorHAnsi" w:eastAsia="Arial" w:hAnsiTheme="majorHAnsi" w:cstheme="majorHAnsi"/>
          <w:sz w:val="24"/>
          <w:szCs w:val="24"/>
        </w:rPr>
      </w:pPr>
      <w:r w:rsidRPr="006B3105">
        <w:rPr>
          <w:rFonts w:asciiTheme="majorHAnsi" w:hAnsiTheme="majorHAnsi" w:cstheme="majorHAnsi"/>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6273E935" w14:textId="535CA712"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w:t>
      </w:r>
      <w:proofErr w:type="gramStart"/>
      <w:r w:rsidRPr="006B3105">
        <w:rPr>
          <w:sz w:val="24"/>
          <w:szCs w:val="24"/>
        </w:rPr>
        <w:t>further</w:t>
      </w:r>
      <w:proofErr w:type="gramEnd"/>
      <w:r w:rsidRPr="006B3105">
        <w:rPr>
          <w:sz w:val="24"/>
          <w:szCs w:val="24"/>
        </w:rPr>
        <w:t xml:space="preserve"> please do not hesitate to ask or refer to our website </w:t>
      </w:r>
      <w:hyperlink r:id="rId11">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w:t>
      </w:r>
      <w:proofErr w:type="gramStart"/>
      <w:r w:rsidRPr="006B3105">
        <w:rPr>
          <w:sz w:val="24"/>
          <w:szCs w:val="24"/>
        </w:rPr>
        <w:t>lives</w:t>
      </w:r>
      <w:proofErr w:type="gramEnd"/>
      <w:r w:rsidRPr="006B3105">
        <w:rPr>
          <w:sz w:val="24"/>
          <w:szCs w:val="24"/>
        </w:rPr>
        <w:t xml:space="preserve">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52891176" w:rsidR="00B15B55" w:rsidRDefault="00751315">
      <w:pPr>
        <w:jc w:val="both"/>
      </w:pPr>
      <w:r>
        <w:t xml:space="preserve">We currently have over </w:t>
      </w:r>
      <w:r w:rsidR="008156A1">
        <w:t>8</w:t>
      </w:r>
      <w:r w:rsidR="00E40AC4">
        <w:t>800</w:t>
      </w:r>
      <w:r>
        <w:t xml:space="preserve"> children in 2</w:t>
      </w:r>
      <w:r w:rsidR="00E40AC4">
        <w:t>5</w:t>
      </w:r>
      <w:r w:rsidR="00B062BE">
        <w:t xml:space="preserve"> </w:t>
      </w:r>
      <w:r>
        <w:t>Primary schools covering Nottingham, Nottinghamshire, Derby and Derbyshire. We employ over 1</w:t>
      </w:r>
      <w:r w:rsidR="00E40AC4">
        <w:t>350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44ADD12D" w:rsidR="00DC471E" w:rsidRPr="006A119F" w:rsidRDefault="00DC471E" w:rsidP="00CB0DBA">
            <w:pPr>
              <w:spacing w:after="0"/>
              <w:rPr>
                <w:sz w:val="20"/>
                <w:szCs w:val="20"/>
              </w:rPr>
            </w:pPr>
            <w:r w:rsidRPr="006A119F">
              <w:rPr>
                <w:sz w:val="20"/>
                <w:szCs w:val="20"/>
              </w:rPr>
              <w:t>Good (</w:t>
            </w:r>
            <w:r w:rsidR="00CC0F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E40AC4" w:rsidRPr="006A119F" w14:paraId="44170313" w14:textId="77777777" w:rsidTr="00CB0DBA">
        <w:trPr>
          <w:trHeight w:val="253"/>
        </w:trPr>
        <w:tc>
          <w:tcPr>
            <w:tcW w:w="2658" w:type="dxa"/>
          </w:tcPr>
          <w:p w14:paraId="6AF1D518" w14:textId="6D0336B4" w:rsidR="00E40AC4" w:rsidRPr="006A119F" w:rsidRDefault="00E40AC4" w:rsidP="00CB0DBA">
            <w:pPr>
              <w:spacing w:after="0"/>
              <w:rPr>
                <w:sz w:val="20"/>
                <w:szCs w:val="20"/>
              </w:rPr>
            </w:pPr>
            <w:r>
              <w:rPr>
                <w:sz w:val="20"/>
                <w:szCs w:val="20"/>
              </w:rPr>
              <w:t>Cantrell Primary</w:t>
            </w:r>
          </w:p>
        </w:tc>
        <w:tc>
          <w:tcPr>
            <w:tcW w:w="1727" w:type="dxa"/>
          </w:tcPr>
          <w:p w14:paraId="5A88E804" w14:textId="6A89CEDB" w:rsidR="00E40AC4" w:rsidRPr="006A119F" w:rsidRDefault="00E40AC4" w:rsidP="00CB0DBA">
            <w:pPr>
              <w:spacing w:after="0"/>
              <w:rPr>
                <w:sz w:val="20"/>
                <w:szCs w:val="20"/>
              </w:rPr>
            </w:pPr>
            <w:r>
              <w:rPr>
                <w:sz w:val="20"/>
                <w:szCs w:val="20"/>
              </w:rPr>
              <w:t>Nottingham</w:t>
            </w:r>
          </w:p>
        </w:tc>
        <w:tc>
          <w:tcPr>
            <w:tcW w:w="2397" w:type="dxa"/>
          </w:tcPr>
          <w:p w14:paraId="5139BA64" w14:textId="4A581789" w:rsidR="00E40AC4" w:rsidRPr="006A119F" w:rsidRDefault="00E40AC4" w:rsidP="00CB0DBA">
            <w:pPr>
              <w:spacing w:after="0"/>
              <w:rPr>
                <w:sz w:val="20"/>
                <w:szCs w:val="20"/>
              </w:rPr>
            </w:pPr>
            <w:r>
              <w:rPr>
                <w:sz w:val="20"/>
                <w:szCs w:val="20"/>
              </w:rPr>
              <w:t>1 March 25</w:t>
            </w:r>
          </w:p>
        </w:tc>
        <w:tc>
          <w:tcPr>
            <w:tcW w:w="2541" w:type="dxa"/>
          </w:tcPr>
          <w:p w14:paraId="2EB07F79" w14:textId="76E5C167" w:rsidR="00E40AC4" w:rsidRPr="006A119F" w:rsidRDefault="00E40AC4" w:rsidP="00CB0DBA">
            <w:pPr>
              <w:spacing w:after="0"/>
              <w:rPr>
                <w:sz w:val="20"/>
                <w:szCs w:val="20"/>
              </w:rPr>
            </w:pPr>
            <w:r>
              <w:rPr>
                <w:sz w:val="20"/>
                <w:szCs w:val="20"/>
              </w:rPr>
              <w:t>Inadequate (2023)</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37B18" w:rsidR="00DC471E" w:rsidRPr="006A119F" w:rsidRDefault="00DC471E" w:rsidP="00CB0DBA">
            <w:pPr>
              <w:spacing w:after="0"/>
              <w:rPr>
                <w:sz w:val="20"/>
                <w:szCs w:val="20"/>
              </w:rPr>
            </w:pPr>
            <w:r w:rsidRPr="006A119F">
              <w:rPr>
                <w:sz w:val="20"/>
                <w:szCs w:val="20"/>
              </w:rPr>
              <w:t xml:space="preserve">1 June 2024 </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172A4683" w14:textId="77777777" w:rsidR="006B3105" w:rsidRDefault="006B3105">
      <w:pPr>
        <w:rPr>
          <w:sz w:val="24"/>
          <w:szCs w:val="24"/>
        </w:rPr>
      </w:pPr>
    </w:p>
    <w:p w14:paraId="165C81E9" w14:textId="77777777" w:rsidR="000D3A4F" w:rsidRDefault="000D3A4F">
      <w:pPr>
        <w:rPr>
          <w:sz w:val="24"/>
          <w:szCs w:val="24"/>
        </w:rPr>
      </w:pPr>
    </w:p>
    <w:p w14:paraId="6B053768" w14:textId="1385FD8B" w:rsidR="00B15B55" w:rsidRPr="006B3105" w:rsidRDefault="00751315">
      <w:pPr>
        <w:rPr>
          <w:sz w:val="24"/>
          <w:szCs w:val="24"/>
        </w:rPr>
      </w:pPr>
      <w:r w:rsidRPr="006B3105">
        <w:rPr>
          <w:sz w:val="24"/>
          <w:szCs w:val="24"/>
        </w:rP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44B96AC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Our unique Trust Guardians group provides school support, guidance and challenge to ensure children are kept safe, attend, have equal access and their welfare promoted.</w:t>
      </w:r>
    </w:p>
    <w:p w14:paraId="64DA975C" w14:textId="77777777" w:rsidR="006B3105" w:rsidRPr="006B3105" w:rsidRDefault="006B3105" w:rsidP="00601ECC">
      <w:pPr>
        <w:pBdr>
          <w:top w:val="nil"/>
          <w:left w:val="nil"/>
          <w:bottom w:val="nil"/>
          <w:right w:val="nil"/>
          <w:between w:val="nil"/>
        </w:pBdr>
        <w:spacing w:after="0"/>
        <w:ind w:left="284"/>
        <w:rPr>
          <w:sz w:val="24"/>
          <w:szCs w:val="24"/>
        </w:rPr>
      </w:pPr>
    </w:p>
    <w:p w14:paraId="18416AF2" w14:textId="329EAE6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employ over 1</w:t>
      </w:r>
      <w:r w:rsidR="00E40AC4">
        <w:rPr>
          <w:color w:val="000000"/>
          <w:sz w:val="24"/>
          <w:szCs w:val="24"/>
        </w:rPr>
        <w:t>35</w:t>
      </w:r>
      <w:r w:rsidRPr="006B3105">
        <w:rPr>
          <w:color w:val="000000"/>
          <w:sz w:val="24"/>
          <w:szCs w:val="24"/>
        </w:rPr>
        <w:t xml:space="preserve">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Access to apprenticeship levy funded training to enhance our CPD offering.</w:t>
      </w:r>
    </w:p>
    <w:p w14:paraId="50659E69" w14:textId="77777777" w:rsidR="006B3105" w:rsidRPr="006B3105" w:rsidRDefault="006B3105" w:rsidP="00601ECC">
      <w:pPr>
        <w:pBdr>
          <w:top w:val="nil"/>
          <w:left w:val="nil"/>
          <w:bottom w:val="nil"/>
          <w:right w:val="nil"/>
          <w:between w:val="nil"/>
        </w:pBdr>
        <w:spacing w:after="0"/>
        <w:ind w:left="284"/>
        <w:rPr>
          <w:sz w:val="24"/>
          <w:szCs w:val="24"/>
        </w:rPr>
      </w:pPr>
    </w:p>
    <w:p w14:paraId="3BF36F45" w14:textId="77777777" w:rsidR="006B3105" w:rsidRPr="006B3105" w:rsidRDefault="006B3105" w:rsidP="006B3105">
      <w:pPr>
        <w:pBdr>
          <w:top w:val="nil"/>
          <w:left w:val="nil"/>
          <w:bottom w:val="nil"/>
          <w:right w:val="nil"/>
          <w:between w:val="nil"/>
        </w:pBdr>
        <w:spacing w:after="0"/>
        <w:ind w:left="284"/>
        <w:rPr>
          <w:sz w:val="24"/>
          <w:szCs w:val="24"/>
        </w:rPr>
      </w:pPr>
    </w:p>
    <w:p w14:paraId="0E80F490" w14:textId="657B081F"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3">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1C7FC549" w14:textId="77777777" w:rsidR="00B15B55" w:rsidRPr="006B3105" w:rsidRDefault="00751315" w:rsidP="00B062BE">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5. Details of the role </w:t>
      </w:r>
    </w:p>
    <w:p w14:paraId="734BD5D3" w14:textId="1D89A6AE"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Category: </w:t>
      </w:r>
      <w:r w:rsidR="000D3A4F">
        <w:rPr>
          <w:rFonts w:asciiTheme="majorHAnsi" w:hAnsiTheme="majorHAnsi" w:cstheme="majorHAnsi"/>
          <w:bCs/>
          <w:sz w:val="24"/>
          <w:szCs w:val="24"/>
        </w:rPr>
        <w:t>Class Teacher</w:t>
      </w:r>
    </w:p>
    <w:p w14:paraId="3F56E960" w14:textId="77777777"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Location: </w:t>
      </w:r>
      <w:r w:rsidRPr="006B3105">
        <w:rPr>
          <w:rFonts w:asciiTheme="majorHAnsi" w:hAnsiTheme="majorHAnsi" w:cstheme="majorHAnsi"/>
          <w:bCs/>
          <w:sz w:val="24"/>
          <w:szCs w:val="24"/>
        </w:rPr>
        <w:t>Bulwell,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Nottingham</w:t>
      </w:r>
    </w:p>
    <w:p w14:paraId="0443ED1B" w14:textId="77777777"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Contract Type: </w:t>
      </w:r>
      <w:r w:rsidRPr="006B3105">
        <w:rPr>
          <w:rFonts w:asciiTheme="majorHAnsi" w:hAnsiTheme="majorHAnsi" w:cstheme="majorHAnsi"/>
          <w:bCs/>
          <w:sz w:val="24"/>
          <w:szCs w:val="24"/>
        </w:rPr>
        <w:t>Permanent</w:t>
      </w:r>
    </w:p>
    <w:p w14:paraId="3CEBE77F" w14:textId="30B0C6CA"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
          <w:sz w:val="24"/>
          <w:szCs w:val="24"/>
        </w:rPr>
        <w:t xml:space="preserve">Contract Time: </w:t>
      </w:r>
      <w:r w:rsidR="000D3A4F">
        <w:rPr>
          <w:rFonts w:asciiTheme="majorHAnsi" w:hAnsiTheme="majorHAnsi" w:cstheme="majorHAnsi"/>
          <w:bCs/>
          <w:sz w:val="24"/>
          <w:szCs w:val="24"/>
        </w:rPr>
        <w:t>Full Time 32.5hrs a week</w:t>
      </w:r>
    </w:p>
    <w:p w14:paraId="411CBFF0" w14:textId="7F0F96C1"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
          <w:sz w:val="24"/>
          <w:szCs w:val="24"/>
        </w:rPr>
        <w:t>Salary:</w:t>
      </w:r>
      <w:r w:rsidRPr="006B3105">
        <w:rPr>
          <w:rFonts w:asciiTheme="majorHAnsi" w:hAnsiTheme="majorHAnsi" w:cstheme="majorHAnsi"/>
          <w:bCs/>
          <w:sz w:val="24"/>
          <w:szCs w:val="24"/>
        </w:rPr>
        <w:t xml:space="preserve"> </w:t>
      </w:r>
      <w:r w:rsidR="000D3A4F">
        <w:rPr>
          <w:rFonts w:asciiTheme="majorHAnsi" w:hAnsiTheme="majorHAnsi" w:cstheme="majorHAnsi"/>
          <w:bCs/>
          <w:sz w:val="24"/>
          <w:szCs w:val="24"/>
        </w:rPr>
        <w:t>M1 – M6 (£31,650 - £43,607)</w:t>
      </w:r>
    </w:p>
    <w:p w14:paraId="06FC3B00" w14:textId="194F2539"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Expiry Date:</w:t>
      </w:r>
      <w:r w:rsidRPr="006B3105">
        <w:rPr>
          <w:rFonts w:asciiTheme="majorHAnsi" w:hAnsiTheme="majorHAnsi" w:cstheme="majorHAnsi"/>
          <w:bCs/>
          <w:sz w:val="24"/>
          <w:szCs w:val="24"/>
        </w:rPr>
        <w:t xml:space="preserve"> </w:t>
      </w:r>
      <w:r w:rsidR="000D3A4F">
        <w:rPr>
          <w:rFonts w:asciiTheme="majorHAnsi" w:hAnsiTheme="majorHAnsi" w:cstheme="majorHAnsi"/>
          <w:bCs/>
          <w:sz w:val="24"/>
          <w:szCs w:val="24"/>
        </w:rPr>
        <w:t xml:space="preserve">Friday </w:t>
      </w:r>
      <w:r w:rsidR="00816A56">
        <w:rPr>
          <w:rFonts w:asciiTheme="majorHAnsi" w:hAnsiTheme="majorHAnsi" w:cstheme="majorHAnsi"/>
          <w:bCs/>
          <w:sz w:val="24"/>
          <w:szCs w:val="24"/>
        </w:rPr>
        <w:t>28</w:t>
      </w:r>
      <w:r w:rsidR="00816A56" w:rsidRPr="00816A56">
        <w:rPr>
          <w:rFonts w:asciiTheme="majorHAnsi" w:hAnsiTheme="majorHAnsi" w:cstheme="majorHAnsi"/>
          <w:bCs/>
          <w:sz w:val="24"/>
          <w:szCs w:val="24"/>
          <w:vertAlign w:val="superscript"/>
        </w:rPr>
        <w:t>th</w:t>
      </w:r>
      <w:r w:rsidR="00816A56">
        <w:rPr>
          <w:rFonts w:asciiTheme="majorHAnsi" w:hAnsiTheme="majorHAnsi" w:cstheme="majorHAnsi"/>
          <w:bCs/>
          <w:sz w:val="24"/>
          <w:szCs w:val="24"/>
        </w:rPr>
        <w:t xml:space="preserve"> </w:t>
      </w:r>
      <w:r w:rsidR="000D3A4F">
        <w:rPr>
          <w:rFonts w:asciiTheme="majorHAnsi" w:hAnsiTheme="majorHAnsi" w:cstheme="majorHAnsi"/>
          <w:bCs/>
          <w:sz w:val="24"/>
          <w:szCs w:val="24"/>
        </w:rPr>
        <w:t>March 2025 at Midday</w:t>
      </w:r>
    </w:p>
    <w:p w14:paraId="15701631" w14:textId="77777777" w:rsidR="00895BF4" w:rsidRPr="006B3105" w:rsidRDefault="00895BF4" w:rsidP="00895BF4">
      <w:pPr>
        <w:pStyle w:val="NoSpacing"/>
        <w:rPr>
          <w:rFonts w:asciiTheme="majorHAnsi" w:hAnsiTheme="majorHAnsi" w:cstheme="majorHAnsi"/>
          <w:b/>
          <w:sz w:val="24"/>
          <w:szCs w:val="24"/>
        </w:rPr>
      </w:pPr>
    </w:p>
    <w:p w14:paraId="08100935" w14:textId="5157E086"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Cs/>
          <w:sz w:val="24"/>
          <w:szCs w:val="24"/>
        </w:rPr>
        <w:t xml:space="preserve">Cantrell Primary and Nursery School is looking for a motivated, energetic and </w:t>
      </w:r>
      <w:r w:rsidR="000D3A4F">
        <w:rPr>
          <w:rFonts w:asciiTheme="majorHAnsi" w:hAnsiTheme="majorHAnsi" w:cstheme="majorHAnsi"/>
          <w:bCs/>
          <w:sz w:val="24"/>
          <w:szCs w:val="24"/>
        </w:rPr>
        <w:t>inspirational teacher to join our team.</w:t>
      </w:r>
    </w:p>
    <w:p w14:paraId="6A3DDA98" w14:textId="77777777" w:rsidR="00895BF4" w:rsidRPr="006B3105" w:rsidRDefault="00895BF4" w:rsidP="00895BF4">
      <w:pPr>
        <w:pStyle w:val="NoSpacing"/>
        <w:rPr>
          <w:rFonts w:asciiTheme="majorHAnsi" w:hAnsiTheme="majorHAnsi" w:cstheme="majorHAnsi"/>
          <w:bCs/>
          <w:sz w:val="24"/>
          <w:szCs w:val="24"/>
        </w:rPr>
      </w:pPr>
    </w:p>
    <w:p w14:paraId="61F7D6BA"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School can offer:</w:t>
      </w:r>
    </w:p>
    <w:p w14:paraId="7AFE09E7"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A welcoming community and a highly motivated, professional staff team that are driven </w:t>
      </w:r>
    </w:p>
    <w:p w14:paraId="7ECEE849" w14:textId="77777777" w:rsidR="000D3A4F" w:rsidRDefault="000D3A4F" w:rsidP="000D3A4F">
      <w:pPr>
        <w:pBdr>
          <w:top w:val="nil"/>
          <w:left w:val="nil"/>
          <w:bottom w:val="nil"/>
          <w:right w:val="nil"/>
          <w:between w:val="nil"/>
        </w:pBdr>
        <w:spacing w:after="0" w:line="240" w:lineRule="auto"/>
        <w:rPr>
          <w:color w:val="000000"/>
        </w:rPr>
      </w:pPr>
      <w:r>
        <w:rPr>
          <w:color w:val="000000"/>
        </w:rPr>
        <w:t xml:space="preserve">               towards continuously raising standards.</w:t>
      </w:r>
    </w:p>
    <w:p w14:paraId="62B24502" w14:textId="77777777" w:rsidR="000D3A4F" w:rsidRDefault="000D3A4F" w:rsidP="000D3A4F">
      <w:pPr>
        <w:pBdr>
          <w:top w:val="nil"/>
          <w:left w:val="nil"/>
          <w:bottom w:val="nil"/>
          <w:right w:val="nil"/>
          <w:between w:val="nil"/>
        </w:pBdr>
        <w:spacing w:after="0" w:line="240" w:lineRule="auto"/>
        <w:ind w:left="720" w:hanging="720"/>
        <w:rPr>
          <w:color w:val="000000"/>
        </w:rPr>
      </w:pPr>
      <w:r>
        <w:rPr>
          <w:color w:val="000000"/>
        </w:rPr>
        <w:t>•</w:t>
      </w:r>
      <w:r>
        <w:rPr>
          <w:color w:val="000000"/>
        </w:rPr>
        <w:tab/>
        <w:t>Excellent professional development opportunities through an extensive range of network groups and other Transform Trust initiatives</w:t>
      </w:r>
    </w:p>
    <w:p w14:paraId="6C0E4DBE"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Calm and purposeful learning environments</w:t>
      </w:r>
    </w:p>
    <w:p w14:paraId="7BC96110"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Excellent partnerships between pupils, staff, parents, governors and community </w:t>
      </w:r>
    </w:p>
    <w:p w14:paraId="779DAA81"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A forward-thinking approach to teaching and learning throughout the school</w:t>
      </w:r>
    </w:p>
    <w:p w14:paraId="76A31544"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Career opportunities as part of a successful Multi Academy Trust</w:t>
      </w:r>
    </w:p>
    <w:p w14:paraId="0A1B0018" w14:textId="77777777" w:rsidR="00895BF4" w:rsidRPr="006B3105" w:rsidRDefault="00895BF4" w:rsidP="00895BF4">
      <w:pPr>
        <w:pStyle w:val="NoSpacing"/>
        <w:rPr>
          <w:rFonts w:asciiTheme="majorHAnsi" w:hAnsiTheme="majorHAnsi" w:cstheme="majorHAnsi"/>
          <w:sz w:val="24"/>
          <w:szCs w:val="24"/>
        </w:rPr>
      </w:pPr>
    </w:p>
    <w:p w14:paraId="48DF3CAF"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Main Responsibilities are:</w:t>
      </w:r>
    </w:p>
    <w:p w14:paraId="7BBB3D3D" w14:textId="047E47F2" w:rsidR="000D3A4F" w:rsidRDefault="000D3A4F" w:rsidP="000D3A4F">
      <w:pPr>
        <w:numPr>
          <w:ilvl w:val="0"/>
          <w:numId w:val="26"/>
        </w:numPr>
        <w:pBdr>
          <w:top w:val="nil"/>
          <w:left w:val="nil"/>
          <w:bottom w:val="nil"/>
          <w:right w:val="nil"/>
          <w:between w:val="nil"/>
        </w:pBdr>
        <w:spacing w:after="0" w:line="259" w:lineRule="auto"/>
        <w:ind w:left="709" w:hanging="709"/>
      </w:pPr>
      <w:r>
        <w:rPr>
          <w:color w:val="000000"/>
        </w:rPr>
        <w:t>Knowledge of and keep up to date with the Curriculum guidance for Key Stage 1, and Key      Stage 2 National Curriculum and the Agreed Syllabus for RE.</w:t>
      </w:r>
    </w:p>
    <w:p w14:paraId="59295707" w14:textId="1D1FF06B" w:rsidR="000D3A4F" w:rsidRPr="000D3A4F" w:rsidRDefault="000D3A4F" w:rsidP="000D3A4F">
      <w:pPr>
        <w:numPr>
          <w:ilvl w:val="0"/>
          <w:numId w:val="26"/>
        </w:numPr>
        <w:pBdr>
          <w:top w:val="nil"/>
          <w:left w:val="nil"/>
          <w:bottom w:val="nil"/>
          <w:right w:val="nil"/>
          <w:between w:val="nil"/>
        </w:pBdr>
        <w:spacing w:after="0" w:line="259" w:lineRule="auto"/>
        <w:ind w:left="709" w:hanging="709"/>
      </w:pPr>
      <w:r>
        <w:rPr>
          <w:color w:val="000000"/>
        </w:rPr>
        <w:t>Understand how pupils’ learning is affected by their physical, intellectual, emotional and social   development and to understand the stages of child development.</w:t>
      </w:r>
    </w:p>
    <w:p w14:paraId="4AF0DDB6" w14:textId="03C8942C" w:rsidR="000D3A4F" w:rsidRPr="000D3A4F" w:rsidRDefault="000D3A4F" w:rsidP="000D3A4F">
      <w:pPr>
        <w:numPr>
          <w:ilvl w:val="0"/>
          <w:numId w:val="26"/>
        </w:numPr>
        <w:pBdr>
          <w:top w:val="nil"/>
          <w:left w:val="nil"/>
          <w:bottom w:val="nil"/>
          <w:right w:val="nil"/>
          <w:between w:val="nil"/>
        </w:pBdr>
        <w:spacing w:after="0" w:line="259" w:lineRule="auto"/>
        <w:ind w:left="709" w:hanging="709"/>
      </w:pPr>
      <w:r>
        <w:rPr>
          <w:color w:val="000000"/>
        </w:rPr>
        <w:t>Planning, teaching and class management</w:t>
      </w:r>
    </w:p>
    <w:p w14:paraId="4942052F" w14:textId="34EBE205" w:rsidR="000D3A4F" w:rsidRPr="000D3A4F" w:rsidRDefault="000D3A4F" w:rsidP="000D3A4F">
      <w:pPr>
        <w:numPr>
          <w:ilvl w:val="0"/>
          <w:numId w:val="26"/>
        </w:numPr>
        <w:pBdr>
          <w:top w:val="nil"/>
          <w:left w:val="nil"/>
          <w:bottom w:val="nil"/>
          <w:right w:val="nil"/>
          <w:between w:val="nil"/>
        </w:pBdr>
        <w:spacing w:after="0" w:line="259" w:lineRule="auto"/>
        <w:ind w:left="709" w:hanging="709"/>
      </w:pPr>
      <w:r>
        <w:rPr>
          <w:color w:val="000000"/>
        </w:rPr>
        <w:t>Monitoring, assessment, recording and reporting and accountability.</w:t>
      </w:r>
    </w:p>
    <w:p w14:paraId="492362F2" w14:textId="77777777" w:rsidR="00895BF4" w:rsidRPr="006B3105" w:rsidRDefault="00895BF4" w:rsidP="00895BF4">
      <w:pPr>
        <w:pStyle w:val="NoSpacing"/>
        <w:rPr>
          <w:rFonts w:asciiTheme="majorHAnsi" w:hAnsiTheme="majorHAnsi" w:cstheme="majorHAnsi"/>
          <w:sz w:val="24"/>
          <w:szCs w:val="24"/>
        </w:rPr>
      </w:pPr>
    </w:p>
    <w:p w14:paraId="6D97CC35" w14:textId="34C02E82"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How to apply</w:t>
      </w:r>
    </w:p>
    <w:p w14:paraId="7381F57A" w14:textId="77777777" w:rsidR="00895BF4" w:rsidRPr="006B3105" w:rsidRDefault="00895BF4" w:rsidP="00895BF4">
      <w:pPr>
        <w:pStyle w:val="NoSpacing"/>
        <w:rPr>
          <w:rFonts w:asciiTheme="majorHAnsi" w:hAnsiTheme="majorHAnsi" w:cstheme="majorHAnsi"/>
          <w:sz w:val="24"/>
          <w:szCs w:val="24"/>
        </w:rPr>
      </w:pPr>
    </w:p>
    <w:p w14:paraId="5BB33CA2"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Visits to our school are warmly welcomed, please contact the school office to arrange and appointment.</w:t>
      </w:r>
    </w:p>
    <w:p w14:paraId="062A01AD" w14:textId="77777777" w:rsidR="00895BF4" w:rsidRPr="006B3105" w:rsidRDefault="00895BF4" w:rsidP="00895BF4">
      <w:pPr>
        <w:pStyle w:val="NoSpacing"/>
        <w:rPr>
          <w:rFonts w:asciiTheme="majorHAnsi" w:hAnsiTheme="majorHAnsi" w:cstheme="majorHAnsi"/>
          <w:sz w:val="24"/>
          <w:szCs w:val="24"/>
        </w:rPr>
      </w:pPr>
    </w:p>
    <w:p w14:paraId="148EEFC4"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Any questions or queries should be directed to Shelagh Bagnall at Cantrell Primary School.</w:t>
      </w:r>
    </w:p>
    <w:p w14:paraId="4A90E23B" w14:textId="77777777" w:rsidR="00895BF4" w:rsidRPr="006B3105" w:rsidRDefault="00895BF4" w:rsidP="00895BF4">
      <w:pPr>
        <w:pStyle w:val="NoSpacing"/>
        <w:rPr>
          <w:rFonts w:asciiTheme="majorHAnsi" w:hAnsiTheme="majorHAnsi" w:cstheme="majorHAnsi"/>
          <w:sz w:val="24"/>
          <w:szCs w:val="24"/>
        </w:rPr>
      </w:pPr>
    </w:p>
    <w:p w14:paraId="3343DBD5" w14:textId="619D0343"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6B3105"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D555185" w14:textId="77777777" w:rsidR="00895BF4" w:rsidRPr="006B3105" w:rsidRDefault="00895BF4" w:rsidP="00895BF4">
      <w:pPr>
        <w:pStyle w:val="NoSpacing"/>
        <w:rPr>
          <w:rFonts w:asciiTheme="majorHAnsi" w:hAnsiTheme="majorHAnsi" w:cstheme="majorHAnsi"/>
          <w:sz w:val="24"/>
          <w:szCs w:val="24"/>
        </w:rPr>
      </w:pPr>
    </w:p>
    <w:p w14:paraId="5D253EAB" w14:textId="77777777" w:rsidR="00895BF4" w:rsidRPr="006B3105" w:rsidRDefault="00895BF4" w:rsidP="00895BF4">
      <w:pPr>
        <w:pStyle w:val="NoSpacing"/>
        <w:rPr>
          <w:rFonts w:asciiTheme="majorHAnsi" w:eastAsia="Times New Roman" w:hAnsiTheme="majorHAnsi" w:cstheme="majorHAnsi"/>
          <w:sz w:val="24"/>
          <w:szCs w:val="24"/>
          <w:lang w:eastAsia="en-GB"/>
        </w:rPr>
      </w:pPr>
      <w:r w:rsidRPr="006B3105">
        <w:rPr>
          <w:rFonts w:asciiTheme="majorHAnsi" w:hAnsiTheme="majorHAnsi" w:cstheme="majorHAnsi"/>
          <w:sz w:val="24"/>
          <w:szCs w:val="24"/>
        </w:rPr>
        <w:t>Please complete the online application form which you will find on the Transform Trust website</w:t>
      </w:r>
      <w:r w:rsidRPr="006B3105">
        <w:rPr>
          <w:rFonts w:asciiTheme="majorHAnsi" w:eastAsia="Times New Roman" w:hAnsiTheme="majorHAnsi" w:cstheme="majorHAnsi"/>
          <w:sz w:val="24"/>
          <w:szCs w:val="24"/>
          <w:lang w:eastAsia="en-GB"/>
        </w:rPr>
        <w:t>. Please ensure that you follow the instructions within the application form and ensure that there are no gaps in your education or employment history that are not accounted for.</w:t>
      </w:r>
    </w:p>
    <w:p w14:paraId="78E220C7" w14:textId="77777777" w:rsidR="00895BF4" w:rsidRPr="006B3105" w:rsidRDefault="00895BF4" w:rsidP="00895BF4">
      <w:pPr>
        <w:pStyle w:val="NoSpacing"/>
        <w:rPr>
          <w:rFonts w:asciiTheme="majorHAnsi" w:hAnsiTheme="majorHAnsi" w:cstheme="majorHAnsi"/>
          <w:sz w:val="24"/>
          <w:szCs w:val="24"/>
        </w:rPr>
      </w:pPr>
    </w:p>
    <w:p w14:paraId="16105966" w14:textId="7FA804BE"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 xml:space="preserve">Closing date for applications:  </w:t>
      </w:r>
      <w:r w:rsidR="00EF4822">
        <w:rPr>
          <w:rFonts w:asciiTheme="majorHAnsi" w:hAnsiTheme="majorHAnsi" w:cstheme="majorHAnsi"/>
          <w:b/>
          <w:bCs/>
          <w:sz w:val="24"/>
          <w:szCs w:val="24"/>
        </w:rPr>
        <w:t xml:space="preserve">Friday </w:t>
      </w:r>
      <w:r w:rsidR="00816A56">
        <w:rPr>
          <w:rFonts w:asciiTheme="majorHAnsi" w:hAnsiTheme="majorHAnsi" w:cstheme="majorHAnsi"/>
          <w:b/>
          <w:bCs/>
          <w:sz w:val="24"/>
          <w:szCs w:val="24"/>
        </w:rPr>
        <w:t>28</w:t>
      </w:r>
      <w:r w:rsidR="00816A56" w:rsidRPr="00816A56">
        <w:rPr>
          <w:rFonts w:asciiTheme="majorHAnsi" w:hAnsiTheme="majorHAnsi" w:cstheme="majorHAnsi"/>
          <w:b/>
          <w:bCs/>
          <w:sz w:val="24"/>
          <w:szCs w:val="24"/>
          <w:vertAlign w:val="superscript"/>
        </w:rPr>
        <w:t>th</w:t>
      </w:r>
      <w:r w:rsidR="00816A56">
        <w:rPr>
          <w:rFonts w:asciiTheme="majorHAnsi" w:hAnsiTheme="majorHAnsi" w:cstheme="majorHAnsi"/>
          <w:b/>
          <w:bCs/>
          <w:sz w:val="24"/>
          <w:szCs w:val="24"/>
        </w:rPr>
        <w:t xml:space="preserve"> </w:t>
      </w:r>
      <w:r w:rsidR="00EF4822">
        <w:rPr>
          <w:rFonts w:asciiTheme="majorHAnsi" w:hAnsiTheme="majorHAnsi" w:cstheme="majorHAnsi"/>
          <w:b/>
          <w:bCs/>
          <w:sz w:val="24"/>
          <w:szCs w:val="24"/>
        </w:rPr>
        <w:t>March at Midday</w:t>
      </w:r>
    </w:p>
    <w:p w14:paraId="0C424F23" w14:textId="77777777" w:rsidR="00895BF4" w:rsidRPr="006B3105" w:rsidRDefault="00895BF4" w:rsidP="00895BF4">
      <w:pPr>
        <w:pStyle w:val="NoSpacing"/>
        <w:rPr>
          <w:rFonts w:asciiTheme="majorHAnsi" w:hAnsiTheme="majorHAnsi" w:cstheme="majorHAnsi"/>
          <w:b/>
          <w:bCs/>
          <w:sz w:val="24"/>
          <w:szCs w:val="24"/>
        </w:rPr>
      </w:pPr>
    </w:p>
    <w:p w14:paraId="66E2A437" w14:textId="58CBD113"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b/>
          <w:bCs/>
          <w:sz w:val="24"/>
          <w:szCs w:val="24"/>
        </w:rPr>
        <w:t xml:space="preserve">Interview date:  </w:t>
      </w:r>
      <w:r w:rsidR="00EF4822">
        <w:rPr>
          <w:rFonts w:asciiTheme="majorHAnsi" w:hAnsiTheme="majorHAnsi" w:cstheme="majorHAnsi"/>
          <w:b/>
          <w:bCs/>
          <w:sz w:val="24"/>
          <w:szCs w:val="24"/>
        </w:rPr>
        <w:t xml:space="preserve">W/c </w:t>
      </w:r>
      <w:r w:rsidR="00816A56">
        <w:rPr>
          <w:rFonts w:asciiTheme="majorHAnsi" w:hAnsiTheme="majorHAnsi" w:cstheme="majorHAnsi"/>
          <w:b/>
          <w:bCs/>
          <w:sz w:val="24"/>
          <w:szCs w:val="24"/>
        </w:rPr>
        <w:t>31</w:t>
      </w:r>
      <w:r w:rsidR="00816A56" w:rsidRPr="00816A56">
        <w:rPr>
          <w:rFonts w:asciiTheme="majorHAnsi" w:hAnsiTheme="majorHAnsi" w:cstheme="majorHAnsi"/>
          <w:b/>
          <w:bCs/>
          <w:sz w:val="24"/>
          <w:szCs w:val="24"/>
          <w:vertAlign w:val="superscript"/>
        </w:rPr>
        <w:t>st</w:t>
      </w:r>
      <w:r w:rsidR="00816A56">
        <w:rPr>
          <w:rFonts w:asciiTheme="majorHAnsi" w:hAnsiTheme="majorHAnsi" w:cstheme="majorHAnsi"/>
          <w:b/>
          <w:bCs/>
          <w:sz w:val="24"/>
          <w:szCs w:val="24"/>
        </w:rPr>
        <w:t xml:space="preserve"> </w:t>
      </w:r>
      <w:r w:rsidR="00EF4822">
        <w:rPr>
          <w:rFonts w:asciiTheme="majorHAnsi" w:hAnsiTheme="majorHAnsi" w:cstheme="majorHAnsi"/>
          <w:b/>
          <w:bCs/>
          <w:sz w:val="24"/>
          <w:szCs w:val="24"/>
        </w:rPr>
        <w:t>March (day and time TBC)</w:t>
      </w:r>
    </w:p>
    <w:p w14:paraId="1FC2BC28" w14:textId="77777777" w:rsidR="00895BF4" w:rsidRPr="006B3105" w:rsidRDefault="00895BF4" w:rsidP="00895BF4">
      <w:pPr>
        <w:pStyle w:val="NoSpacing"/>
        <w:rPr>
          <w:rFonts w:asciiTheme="majorHAnsi" w:hAnsiTheme="majorHAnsi" w:cstheme="majorHAnsi"/>
          <w:sz w:val="24"/>
          <w:szCs w:val="24"/>
        </w:rPr>
      </w:pPr>
    </w:p>
    <w:p w14:paraId="3DA4AC70" w14:textId="77777777" w:rsidR="00EF4822" w:rsidRDefault="00EF4822" w:rsidP="00895BF4">
      <w:pPr>
        <w:pStyle w:val="NoSpacing"/>
        <w:rPr>
          <w:rFonts w:asciiTheme="majorHAnsi" w:hAnsiTheme="majorHAnsi" w:cstheme="majorHAnsi"/>
          <w:sz w:val="24"/>
          <w:szCs w:val="24"/>
        </w:rPr>
      </w:pPr>
    </w:p>
    <w:p w14:paraId="0CB90CC5" w14:textId="517D5066"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is a Multi Academy Trust with over 8</w:t>
      </w:r>
      <w:r w:rsidR="00EF3BD5">
        <w:rPr>
          <w:rFonts w:asciiTheme="majorHAnsi" w:hAnsiTheme="majorHAnsi" w:cstheme="majorHAnsi"/>
          <w:sz w:val="24"/>
          <w:szCs w:val="24"/>
        </w:rPr>
        <w:t>800</w:t>
      </w:r>
      <w:r w:rsidRPr="006B3105">
        <w:rPr>
          <w:rFonts w:asciiTheme="majorHAnsi" w:hAnsiTheme="majorHAnsi" w:cstheme="majorHAnsi"/>
          <w:sz w:val="24"/>
          <w:szCs w:val="24"/>
        </w:rPr>
        <w:t xml:space="preserve"> children in 2</w:t>
      </w:r>
      <w:r w:rsidR="00EF3BD5">
        <w:rPr>
          <w:rFonts w:asciiTheme="majorHAnsi" w:hAnsiTheme="majorHAnsi" w:cstheme="majorHAnsi"/>
          <w:sz w:val="24"/>
          <w:szCs w:val="24"/>
        </w:rPr>
        <w:t>5</w:t>
      </w:r>
      <w:r w:rsidRPr="006B3105">
        <w:rPr>
          <w:rFonts w:asciiTheme="majorHAnsi" w:hAnsiTheme="majorHAnsi" w:cstheme="majorHAnsi"/>
          <w:sz w:val="24"/>
          <w:szCs w:val="24"/>
        </w:rPr>
        <w:t xml:space="preserve"> Primary Schools covering Nottingham, Nottinghamshire, Derby and Derbyshire. Joining us, you will be part of an ambitious and innovative organisation. We have a strong focus on empowering member schools to drive their improvement journey whist maintaining their own individual identity and community focus.</w:t>
      </w:r>
    </w:p>
    <w:p w14:paraId="322BAAEC" w14:textId="77777777" w:rsidR="00895BF4" w:rsidRPr="006B3105" w:rsidRDefault="00895BF4" w:rsidP="00895BF4">
      <w:pPr>
        <w:pStyle w:val="NoSpacing"/>
        <w:rPr>
          <w:rFonts w:asciiTheme="majorHAnsi" w:hAnsiTheme="majorHAnsi" w:cstheme="majorHAnsi"/>
          <w:sz w:val="24"/>
          <w:szCs w:val="24"/>
        </w:rPr>
      </w:pPr>
    </w:p>
    <w:p w14:paraId="5048F2E7"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believe education has the power to transform lives and communities. Our purpose is to be an innovative and inclusive Trust working for all children.</w:t>
      </w:r>
    </w:p>
    <w:p w14:paraId="199B7996" w14:textId="77777777" w:rsidR="00895BF4" w:rsidRPr="006B3105" w:rsidRDefault="00895BF4" w:rsidP="00895BF4">
      <w:pPr>
        <w:pStyle w:val="NoSpacing"/>
        <w:rPr>
          <w:rFonts w:asciiTheme="majorHAnsi" w:hAnsiTheme="majorHAnsi" w:cstheme="majorHAnsi"/>
          <w:sz w:val="24"/>
          <w:szCs w:val="24"/>
        </w:rPr>
      </w:pPr>
    </w:p>
    <w:p w14:paraId="7C94380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are an employer that encourages flexible working and promotes wellbeing through workload considerations.</w:t>
      </w:r>
    </w:p>
    <w:p w14:paraId="5D36116C" w14:textId="77777777" w:rsidR="00895BF4" w:rsidRPr="006B3105" w:rsidRDefault="00895BF4" w:rsidP="00895BF4">
      <w:pPr>
        <w:pStyle w:val="NoSpacing"/>
        <w:rPr>
          <w:rFonts w:asciiTheme="majorHAnsi" w:hAnsiTheme="majorHAnsi" w:cstheme="majorHAnsi"/>
          <w:sz w:val="24"/>
          <w:szCs w:val="24"/>
        </w:rPr>
      </w:pPr>
    </w:p>
    <w:p w14:paraId="7E4754F1" w14:textId="77777777"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Safeguarding Statement</w:t>
      </w:r>
    </w:p>
    <w:p w14:paraId="1192934C" w14:textId="77777777" w:rsidR="00895BF4" w:rsidRPr="006B3105" w:rsidRDefault="00895BF4" w:rsidP="00895BF4">
      <w:pPr>
        <w:pStyle w:val="NoSpacing"/>
        <w:rPr>
          <w:rFonts w:asciiTheme="majorHAnsi" w:hAnsiTheme="majorHAnsi" w:cstheme="majorHAnsi"/>
          <w:sz w:val="24"/>
          <w:szCs w:val="24"/>
        </w:rPr>
      </w:pPr>
    </w:p>
    <w:p w14:paraId="3F2973E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training including Safeguarding Children in education.</w:t>
      </w:r>
    </w:p>
    <w:p w14:paraId="344FF541" w14:textId="77777777" w:rsidR="00895BF4" w:rsidRPr="006B3105" w:rsidRDefault="00895BF4" w:rsidP="00895BF4">
      <w:pPr>
        <w:pStyle w:val="NoSpacing"/>
        <w:rPr>
          <w:rFonts w:asciiTheme="majorHAnsi" w:eastAsia="Times New Roman" w:hAnsiTheme="majorHAnsi" w:cstheme="majorHAnsi"/>
          <w:sz w:val="24"/>
          <w:szCs w:val="24"/>
          <w:lang w:eastAsia="en-GB"/>
        </w:rPr>
      </w:pPr>
    </w:p>
    <w:p w14:paraId="7A808904"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eastAsia="Times New Roman" w:hAnsiTheme="majorHAnsi" w:cstheme="majorHAnsi"/>
          <w:sz w:val="24"/>
          <w:szCs w:val="24"/>
          <w:lang w:eastAsia="en-GB"/>
        </w:rPr>
        <w:t>All school roles are classed as regulated activity and as such, it is an offence to apply to for this role if you are barred from engaging in regulated activity relevant to children</w:t>
      </w:r>
    </w:p>
    <w:p w14:paraId="6CC03F09" w14:textId="45B1CC95" w:rsidR="00B15B55" w:rsidRPr="006B3105" w:rsidRDefault="00751315" w:rsidP="00B062BE">
      <w:pPr>
        <w:spacing w:after="0"/>
        <w:rPr>
          <w:rFonts w:asciiTheme="majorHAnsi" w:hAnsiTheme="majorHAnsi" w:cstheme="majorHAnsi"/>
          <w:sz w:val="24"/>
          <w:szCs w:val="24"/>
        </w:rPr>
      </w:pPr>
      <w:r w:rsidRPr="006B3105">
        <w:rPr>
          <w:rFonts w:asciiTheme="majorHAnsi" w:hAnsiTheme="majorHAnsi" w:cstheme="majorHAnsi"/>
          <w:sz w:val="24"/>
          <w:szCs w:val="24"/>
        </w:rPr>
        <w:br w:type="page"/>
      </w:r>
    </w:p>
    <w:p w14:paraId="263F1AFB" w14:textId="77777777" w:rsidR="00B15B55" w:rsidRPr="006B3105" w:rsidRDefault="00B15B55" w:rsidP="00B062BE">
      <w:pPr>
        <w:spacing w:after="0"/>
        <w:rPr>
          <w:rFonts w:asciiTheme="majorHAnsi" w:hAnsiTheme="majorHAnsi" w:cstheme="majorHAnsi"/>
          <w:sz w:val="24"/>
          <w:szCs w:val="24"/>
        </w:rPr>
      </w:pPr>
    </w:p>
    <w:p w14:paraId="5DFAD970" w14:textId="1B88F909" w:rsidR="00B15B55" w:rsidRDefault="00751315" w:rsidP="00B062BE">
      <w:pPr>
        <w:spacing w:after="0"/>
        <w:rPr>
          <w:rFonts w:asciiTheme="majorHAnsi" w:hAnsiTheme="majorHAnsi" w:cstheme="majorHAnsi"/>
          <w:b/>
          <w:sz w:val="24"/>
          <w:szCs w:val="24"/>
        </w:rPr>
      </w:pPr>
      <w:r w:rsidRPr="006B3105">
        <w:rPr>
          <w:rFonts w:asciiTheme="majorHAnsi" w:hAnsiTheme="majorHAnsi" w:cstheme="majorHAnsi"/>
          <w:b/>
          <w:sz w:val="24"/>
          <w:szCs w:val="24"/>
        </w:rPr>
        <w:t xml:space="preserve">6. Job description </w:t>
      </w:r>
    </w:p>
    <w:tbl>
      <w:tblPr>
        <w:tblStyle w:val="TableGrid"/>
        <w:tblW w:w="0" w:type="auto"/>
        <w:tblInd w:w="-431" w:type="dxa"/>
        <w:tblLook w:val="04A0" w:firstRow="1" w:lastRow="0" w:firstColumn="1" w:lastColumn="0" w:noHBand="0" w:noVBand="1"/>
      </w:tblPr>
      <w:tblGrid>
        <w:gridCol w:w="9754"/>
      </w:tblGrid>
      <w:tr w:rsidR="00BF4F21" w14:paraId="4CC09A65" w14:textId="77777777" w:rsidTr="00376EF9">
        <w:tc>
          <w:tcPr>
            <w:tcW w:w="9754" w:type="dxa"/>
            <w:vAlign w:val="center"/>
          </w:tcPr>
          <w:p w14:paraId="106F2DAF" w14:textId="77777777" w:rsidR="00376EF9" w:rsidRDefault="00376EF9" w:rsidP="00B062BE">
            <w:pPr>
              <w:rPr>
                <w:rFonts w:asciiTheme="majorHAnsi" w:hAnsiTheme="majorHAnsi" w:cstheme="majorHAnsi"/>
                <w:b/>
              </w:rPr>
            </w:pPr>
          </w:p>
          <w:p w14:paraId="0EEA475E" w14:textId="14383F16" w:rsidR="00376EF9" w:rsidRPr="00376EF9" w:rsidRDefault="00BF4F21" w:rsidP="00376EF9">
            <w:pPr>
              <w:rPr>
                <w:rFonts w:asciiTheme="majorHAnsi" w:hAnsiTheme="majorHAnsi" w:cstheme="majorHAnsi"/>
                <w:b/>
              </w:rPr>
            </w:pPr>
            <w:r w:rsidRPr="00376EF9">
              <w:rPr>
                <w:rFonts w:asciiTheme="majorHAnsi" w:hAnsiTheme="majorHAnsi" w:cstheme="majorHAnsi"/>
                <w:b/>
              </w:rPr>
              <w:t>Cantrell Primary School</w:t>
            </w:r>
          </w:p>
        </w:tc>
      </w:tr>
      <w:tr w:rsidR="00BF4F21" w14:paraId="75513814" w14:textId="77777777" w:rsidTr="00376EF9">
        <w:tc>
          <w:tcPr>
            <w:tcW w:w="9754" w:type="dxa"/>
          </w:tcPr>
          <w:p w14:paraId="36D9AE40" w14:textId="77777777" w:rsidR="00376EF9" w:rsidRDefault="00376EF9" w:rsidP="00B062BE">
            <w:pPr>
              <w:rPr>
                <w:rFonts w:asciiTheme="majorHAnsi" w:hAnsiTheme="majorHAnsi" w:cstheme="majorHAnsi"/>
                <w:b/>
              </w:rPr>
            </w:pPr>
          </w:p>
          <w:p w14:paraId="13EFE5D7" w14:textId="2E3C74A2" w:rsidR="00376EF9" w:rsidRPr="00376EF9" w:rsidRDefault="00BF4F21" w:rsidP="00376EF9">
            <w:pPr>
              <w:rPr>
                <w:rFonts w:asciiTheme="majorHAnsi" w:hAnsiTheme="majorHAnsi" w:cstheme="majorHAnsi"/>
                <w:b/>
              </w:rPr>
            </w:pPr>
            <w:r w:rsidRPr="00376EF9">
              <w:rPr>
                <w:rFonts w:asciiTheme="majorHAnsi" w:hAnsiTheme="majorHAnsi" w:cstheme="majorHAnsi"/>
                <w:b/>
              </w:rPr>
              <w:t xml:space="preserve">Post Title: </w:t>
            </w:r>
            <w:r w:rsidR="00EF4822">
              <w:rPr>
                <w:rFonts w:asciiTheme="majorHAnsi" w:hAnsiTheme="majorHAnsi" w:cstheme="majorHAnsi"/>
                <w:b/>
              </w:rPr>
              <w:t>Teacher (KS1)</w:t>
            </w:r>
          </w:p>
        </w:tc>
      </w:tr>
      <w:tr w:rsidR="00BF4F21" w14:paraId="53094AE2" w14:textId="77777777" w:rsidTr="00376EF9">
        <w:tc>
          <w:tcPr>
            <w:tcW w:w="9754" w:type="dxa"/>
          </w:tcPr>
          <w:p w14:paraId="77581AAA" w14:textId="77777777" w:rsidR="00376EF9" w:rsidRDefault="00376EF9" w:rsidP="00B062BE">
            <w:pPr>
              <w:rPr>
                <w:rFonts w:asciiTheme="majorHAnsi" w:hAnsiTheme="majorHAnsi" w:cstheme="majorHAnsi"/>
                <w:b/>
              </w:rPr>
            </w:pPr>
          </w:p>
          <w:p w14:paraId="7641BD55" w14:textId="4090F880" w:rsidR="00376EF9" w:rsidRPr="00376EF9" w:rsidRDefault="00BF4F21" w:rsidP="00376EF9">
            <w:pPr>
              <w:rPr>
                <w:rFonts w:asciiTheme="majorHAnsi" w:hAnsiTheme="majorHAnsi" w:cstheme="majorHAnsi"/>
                <w:b/>
              </w:rPr>
            </w:pPr>
            <w:r w:rsidRPr="00376EF9">
              <w:rPr>
                <w:rFonts w:asciiTheme="majorHAnsi" w:hAnsiTheme="majorHAnsi" w:cstheme="majorHAnsi"/>
                <w:b/>
              </w:rPr>
              <w:t xml:space="preserve">Grade/Pay Range: </w:t>
            </w:r>
            <w:r w:rsidR="00EF4822">
              <w:rPr>
                <w:rFonts w:asciiTheme="majorHAnsi" w:hAnsiTheme="majorHAnsi" w:cstheme="majorHAnsi"/>
                <w:b/>
              </w:rPr>
              <w:t>Main Scale (M1 £31,650 – M6 £43,607)</w:t>
            </w:r>
          </w:p>
        </w:tc>
      </w:tr>
      <w:tr w:rsidR="00BD05F3" w14:paraId="2076BDC7" w14:textId="77777777" w:rsidTr="00376EF9">
        <w:tc>
          <w:tcPr>
            <w:tcW w:w="9754" w:type="dxa"/>
          </w:tcPr>
          <w:p w14:paraId="05960CBF" w14:textId="77777777" w:rsidR="00376EF9" w:rsidRDefault="00376EF9" w:rsidP="00B062BE">
            <w:pPr>
              <w:rPr>
                <w:rFonts w:asciiTheme="majorHAnsi" w:hAnsiTheme="majorHAnsi" w:cstheme="majorHAnsi"/>
                <w:b/>
              </w:rPr>
            </w:pPr>
          </w:p>
          <w:p w14:paraId="234B7290" w14:textId="45CE68CD" w:rsidR="00376EF9" w:rsidRPr="00376EF9" w:rsidRDefault="00BD05F3" w:rsidP="00376EF9">
            <w:pPr>
              <w:rPr>
                <w:rFonts w:asciiTheme="majorHAnsi" w:hAnsiTheme="majorHAnsi" w:cstheme="majorHAnsi"/>
                <w:b/>
              </w:rPr>
            </w:pPr>
            <w:r w:rsidRPr="00376EF9">
              <w:rPr>
                <w:rFonts w:asciiTheme="majorHAnsi" w:hAnsiTheme="majorHAnsi" w:cstheme="majorHAnsi"/>
                <w:b/>
              </w:rPr>
              <w:t xml:space="preserve">Hours/weeks: </w:t>
            </w:r>
            <w:r w:rsidR="00EF4822">
              <w:rPr>
                <w:rFonts w:asciiTheme="majorHAnsi" w:hAnsiTheme="majorHAnsi" w:cstheme="majorHAnsi"/>
                <w:b/>
              </w:rPr>
              <w:t>32.5hrs full time</w:t>
            </w:r>
          </w:p>
        </w:tc>
      </w:tr>
    </w:tbl>
    <w:p w14:paraId="621DC6FC" w14:textId="77777777" w:rsidR="00376EF9" w:rsidRDefault="00376EF9" w:rsidP="00376EF9">
      <w:pPr>
        <w:ind w:left="-426"/>
        <w:rPr>
          <w:rFonts w:asciiTheme="majorHAnsi" w:hAnsiTheme="majorHAnsi" w:cstheme="majorHAnsi"/>
          <w:b/>
        </w:rPr>
      </w:pPr>
    </w:p>
    <w:p w14:paraId="0CF40CD4"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b/>
          <w:color w:val="2F5496"/>
        </w:rPr>
        <w:t>Overall Purpose of Post</w:t>
      </w:r>
    </w:p>
    <w:p w14:paraId="099CC5E2"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rP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5E6030AA"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rPr>
        <w:t>The postholder is responsible for the supervision of the work of teaching assistants based in the class.</w:t>
      </w:r>
    </w:p>
    <w:p w14:paraId="2B37C120"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14F8BA86"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b/>
          <w:color w:val="2F5496"/>
        </w:rPr>
        <w:t xml:space="preserve">Main Duties and Responsibilities </w:t>
      </w:r>
    </w:p>
    <w:p w14:paraId="25186E9D"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35583EE6" w14:textId="77777777" w:rsidR="00EF4822" w:rsidRPr="00EF4822" w:rsidRDefault="00EF4822" w:rsidP="00EF4822">
      <w:pPr>
        <w:ind w:left="-426"/>
        <w:rPr>
          <w:rFonts w:asciiTheme="majorHAnsi" w:hAnsiTheme="majorHAnsi" w:cstheme="majorHAnsi"/>
          <w:u w:val="single"/>
        </w:rPr>
      </w:pPr>
      <w:r w:rsidRPr="00EF4822">
        <w:rPr>
          <w:rFonts w:asciiTheme="majorHAnsi" w:hAnsiTheme="majorHAnsi" w:cstheme="majorHAnsi"/>
          <w:u w:val="single"/>
        </w:rPr>
        <w:t xml:space="preserve">Knowledge and understanding </w:t>
      </w:r>
    </w:p>
    <w:p w14:paraId="1571CA6F" w14:textId="77777777" w:rsidR="00EF4822" w:rsidRPr="00EF4822" w:rsidRDefault="00EF4822" w:rsidP="00EF4822">
      <w:pPr>
        <w:numPr>
          <w:ilvl w:val="0"/>
          <w:numId w:val="26"/>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Have knowledge of and keep up to date with the Curriculum guidance for Key Stage 1, and Key Stage 2 National Curriculum and the Agreed Syllabus for RE.</w:t>
      </w:r>
    </w:p>
    <w:p w14:paraId="496FC5BD" w14:textId="77777777" w:rsidR="00EF4822" w:rsidRPr="00EF4822" w:rsidRDefault="00EF4822" w:rsidP="00EF4822">
      <w:pPr>
        <w:numPr>
          <w:ilvl w:val="0"/>
          <w:numId w:val="26"/>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Understand how pupils’ learning is affected by their physical, intellectual, emotional and social development and to understand the stages of child development.</w:t>
      </w:r>
    </w:p>
    <w:p w14:paraId="6001AD17" w14:textId="77777777" w:rsidR="00EF4822" w:rsidRPr="00EF4822" w:rsidRDefault="00EF4822" w:rsidP="00EF4822">
      <w:pPr>
        <w:numPr>
          <w:ilvl w:val="0"/>
          <w:numId w:val="26"/>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Be familiar with the school’s current systems and structures as outlined in policy documents, including the Health and Safety and Child Protection policies.</w:t>
      </w:r>
    </w:p>
    <w:p w14:paraId="3B5A257F" w14:textId="77777777" w:rsidR="00EF4822" w:rsidRPr="00EF4822" w:rsidRDefault="00EF4822" w:rsidP="00EF4822">
      <w:pPr>
        <w:numPr>
          <w:ilvl w:val="0"/>
          <w:numId w:val="26"/>
        </w:numPr>
        <w:pBdr>
          <w:top w:val="nil"/>
          <w:left w:val="nil"/>
          <w:bottom w:val="nil"/>
          <w:right w:val="nil"/>
          <w:between w:val="nil"/>
        </w:pBdr>
        <w:spacing w:line="259" w:lineRule="auto"/>
        <w:ind w:left="-426" w:firstLine="0"/>
        <w:rPr>
          <w:rFonts w:asciiTheme="majorHAnsi" w:hAnsiTheme="majorHAnsi" w:cstheme="majorHAnsi"/>
        </w:rPr>
      </w:pPr>
      <w:r w:rsidRPr="00EF4822">
        <w:rPr>
          <w:rFonts w:asciiTheme="majorHAnsi" w:hAnsiTheme="majorHAnsi" w:cstheme="majorHAnsi"/>
          <w:color w:val="000000"/>
        </w:rPr>
        <w:t xml:space="preserve">Understand and know how national, local comparative and school data, including National Curriculum test data can be used in professional and school development. </w:t>
      </w:r>
    </w:p>
    <w:p w14:paraId="0C5D4052"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u w:val="single"/>
        </w:rPr>
        <w:t>Planning, teaching and class management</w:t>
      </w:r>
    </w:p>
    <w:p w14:paraId="707952B1"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Plan and deliver, with regard for the school’s aims, own policies and schemes of work, the teaching programme for all children within the class, using clear differentiation.</w:t>
      </w:r>
    </w:p>
    <w:p w14:paraId="79664662"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Provide clear structures for lessons and for sequences of lessons, which maintain pace, motivation and challenge.</w:t>
      </w:r>
    </w:p>
    <w:p w14:paraId="63A727FE"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Make effective use of assessment information on pupils’ attainment and progress and in planning future lessons.</w:t>
      </w:r>
    </w:p>
    <w:p w14:paraId="1EB627FF"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Ensure effective teaching of whole classes, groups and individuals, establishing high expectations of behaviour and attainment, so that teaching objectives are met.</w:t>
      </w:r>
    </w:p>
    <w:p w14:paraId="4D292A9E"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Monitor and intervene when teaching to ensure sound learning and discipline and maintain a safe environment in which pupils feel confident.</w:t>
      </w:r>
    </w:p>
    <w:p w14:paraId="0EB30BA4" w14:textId="77777777" w:rsidR="00EF4822" w:rsidRDefault="00EF4822" w:rsidP="00EF4822">
      <w:pPr>
        <w:pBdr>
          <w:top w:val="nil"/>
          <w:left w:val="nil"/>
          <w:bottom w:val="nil"/>
          <w:right w:val="nil"/>
          <w:between w:val="nil"/>
        </w:pBdr>
        <w:spacing w:after="0" w:line="259" w:lineRule="auto"/>
        <w:rPr>
          <w:rFonts w:asciiTheme="majorHAnsi" w:hAnsiTheme="majorHAnsi" w:cstheme="majorHAnsi"/>
          <w:color w:val="000000"/>
        </w:rPr>
      </w:pPr>
    </w:p>
    <w:p w14:paraId="659D0F27"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Use a variety of teaching and learning styles to keep all pupils engaged.</w:t>
      </w:r>
    </w:p>
    <w:p w14:paraId="555B39C3" w14:textId="77777777" w:rsidR="00EF4822" w:rsidRPr="00EF4822" w:rsidRDefault="00EF4822" w:rsidP="00EF4822">
      <w:pPr>
        <w:numPr>
          <w:ilvl w:val="0"/>
          <w:numId w:val="27"/>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Be familiar with the Code of Practice and identification, assessment and support of pupils with SEN.</w:t>
      </w:r>
    </w:p>
    <w:p w14:paraId="27C3CB94" w14:textId="77777777" w:rsidR="00EF4822" w:rsidRPr="00EF4822" w:rsidRDefault="00EF4822" w:rsidP="00EF4822">
      <w:pPr>
        <w:numPr>
          <w:ilvl w:val="0"/>
          <w:numId w:val="27"/>
        </w:numPr>
        <w:pBdr>
          <w:top w:val="nil"/>
          <w:left w:val="nil"/>
          <w:bottom w:val="nil"/>
          <w:right w:val="nil"/>
          <w:between w:val="nil"/>
        </w:pBdr>
        <w:spacing w:line="259" w:lineRule="auto"/>
        <w:ind w:left="-426" w:firstLine="0"/>
        <w:rPr>
          <w:rFonts w:asciiTheme="majorHAnsi" w:hAnsiTheme="majorHAnsi" w:cstheme="majorHAnsi"/>
        </w:rPr>
      </w:pPr>
      <w:r w:rsidRPr="00EF4822">
        <w:rPr>
          <w:rFonts w:asciiTheme="majorHAnsi" w:hAnsiTheme="majorHAnsi" w:cstheme="majorHAnsi"/>
          <w:color w:val="000000"/>
        </w:rPr>
        <w:t>Evaluate your own teaching critically to improve effectiveness.</w:t>
      </w:r>
    </w:p>
    <w:p w14:paraId="1D65A929" w14:textId="77777777" w:rsidR="00EF4822" w:rsidRPr="00EF4822" w:rsidRDefault="00EF4822" w:rsidP="00EF4822">
      <w:pPr>
        <w:ind w:left="-426"/>
        <w:rPr>
          <w:rFonts w:asciiTheme="majorHAnsi" w:hAnsiTheme="majorHAnsi" w:cstheme="majorHAnsi"/>
          <w:u w:val="single"/>
        </w:rPr>
      </w:pPr>
      <w:r w:rsidRPr="00EF4822">
        <w:rPr>
          <w:rFonts w:asciiTheme="majorHAnsi" w:hAnsiTheme="majorHAnsi" w:cstheme="majorHAnsi"/>
          <w:u w:val="single"/>
        </w:rPr>
        <w:t xml:space="preserve">Monitoring, assessment, recording, reporting and accountability </w:t>
      </w:r>
    </w:p>
    <w:p w14:paraId="60174CCE" w14:textId="77777777" w:rsidR="00EF4822" w:rsidRPr="00EF4822" w:rsidRDefault="00EF4822" w:rsidP="00EF4822">
      <w:pPr>
        <w:numPr>
          <w:ilvl w:val="0"/>
          <w:numId w:val="28"/>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Assess and record each pupil’s progress systematically with reference to the school’s current practice, including the social progress of each child and use the results to inform planning.</w:t>
      </w:r>
    </w:p>
    <w:p w14:paraId="78EA5C8A" w14:textId="77777777" w:rsidR="00EF4822" w:rsidRPr="00EF4822" w:rsidRDefault="00EF4822" w:rsidP="00EF4822">
      <w:pPr>
        <w:numPr>
          <w:ilvl w:val="0"/>
          <w:numId w:val="28"/>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Mark and monitor class work and homework, providing constructive feedback and setting targets for future progress.</w:t>
      </w:r>
    </w:p>
    <w:p w14:paraId="51ED14F1" w14:textId="77777777" w:rsidR="00EF4822" w:rsidRPr="00EF4822" w:rsidRDefault="00EF4822" w:rsidP="00EF4822">
      <w:pPr>
        <w:numPr>
          <w:ilvl w:val="0"/>
          <w:numId w:val="28"/>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 xml:space="preserve">Set regular, ambitious yet achievable targets for the children. </w:t>
      </w:r>
    </w:p>
    <w:p w14:paraId="0F49304E" w14:textId="77777777" w:rsidR="00EF4822" w:rsidRPr="00EF4822" w:rsidRDefault="00EF4822" w:rsidP="00EF4822">
      <w:pPr>
        <w:numPr>
          <w:ilvl w:val="0"/>
          <w:numId w:val="28"/>
        </w:numPr>
        <w:pBdr>
          <w:top w:val="nil"/>
          <w:left w:val="nil"/>
          <w:bottom w:val="nil"/>
          <w:right w:val="nil"/>
          <w:between w:val="nil"/>
        </w:pBdr>
        <w:spacing w:line="259" w:lineRule="auto"/>
        <w:ind w:left="-426" w:firstLine="0"/>
        <w:rPr>
          <w:rFonts w:asciiTheme="majorHAnsi" w:hAnsiTheme="majorHAnsi" w:cstheme="majorHAnsi"/>
        </w:rPr>
      </w:pPr>
      <w:r w:rsidRPr="00EF4822">
        <w:rPr>
          <w:rFonts w:asciiTheme="majorHAnsi" w:hAnsiTheme="majorHAnsi" w:cstheme="majorHAnsi"/>
          <w:color w:val="000000"/>
        </w:rPr>
        <w:t>Provide reports on individual progress to the Head of School and parents as required.</w:t>
      </w:r>
    </w:p>
    <w:p w14:paraId="05CED025" w14:textId="77777777" w:rsidR="00EF4822" w:rsidRPr="00EF4822" w:rsidRDefault="00EF4822" w:rsidP="00EF4822">
      <w:pPr>
        <w:ind w:left="-426"/>
        <w:rPr>
          <w:rFonts w:asciiTheme="majorHAnsi" w:hAnsiTheme="majorHAnsi" w:cstheme="majorHAnsi"/>
          <w:u w:val="single"/>
        </w:rPr>
      </w:pPr>
      <w:r w:rsidRPr="00EF4822">
        <w:rPr>
          <w:rFonts w:asciiTheme="majorHAnsi" w:hAnsiTheme="majorHAnsi" w:cstheme="majorHAnsi"/>
          <w:u w:val="single"/>
        </w:rPr>
        <w:t>Other professional requirements</w:t>
      </w:r>
    </w:p>
    <w:p w14:paraId="6A13CA92" w14:textId="77777777" w:rsidR="00EF4822" w:rsidRPr="00EF4822" w:rsidRDefault="00EF4822" w:rsidP="00EF4822">
      <w:pPr>
        <w:numPr>
          <w:ilvl w:val="0"/>
          <w:numId w:val="29"/>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Establish and maintain effective working relationships with professional colleagues and parents.</w:t>
      </w:r>
    </w:p>
    <w:p w14:paraId="144F268C" w14:textId="77777777" w:rsidR="00EF4822" w:rsidRPr="00EF4822" w:rsidRDefault="00EF4822" w:rsidP="00EF4822">
      <w:pPr>
        <w:numPr>
          <w:ilvl w:val="0"/>
          <w:numId w:val="29"/>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Participate as required in meetings with professional colleagues and parents in respect of the duties and responsibilities of the post.</w:t>
      </w:r>
    </w:p>
    <w:p w14:paraId="3B8684BA" w14:textId="77777777" w:rsidR="00EF4822" w:rsidRPr="00EF4822" w:rsidRDefault="00EF4822" w:rsidP="00EF4822">
      <w:pPr>
        <w:numPr>
          <w:ilvl w:val="0"/>
          <w:numId w:val="29"/>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Be aware of the need to take responsibility for your own professional development.</w:t>
      </w:r>
    </w:p>
    <w:p w14:paraId="329EB26E" w14:textId="77777777" w:rsidR="00EF4822" w:rsidRPr="00EF4822" w:rsidRDefault="00EF4822" w:rsidP="00EF4822">
      <w:pPr>
        <w:numPr>
          <w:ilvl w:val="0"/>
          <w:numId w:val="29"/>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Participate in duty rosters, including taking assemblies.</w:t>
      </w:r>
    </w:p>
    <w:p w14:paraId="0D2FFE28" w14:textId="77777777" w:rsidR="00EF4822" w:rsidRPr="00EF4822" w:rsidRDefault="00EF4822" w:rsidP="00EF4822">
      <w:pPr>
        <w:numPr>
          <w:ilvl w:val="0"/>
          <w:numId w:val="29"/>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Participate in the school’s arrangements for performance management and other professional development activities.</w:t>
      </w:r>
    </w:p>
    <w:p w14:paraId="0535EFFE" w14:textId="77777777" w:rsidR="00EF4822" w:rsidRPr="00EF4822" w:rsidRDefault="00EF4822" w:rsidP="00EF4822">
      <w:pPr>
        <w:numPr>
          <w:ilvl w:val="0"/>
          <w:numId w:val="29"/>
        </w:numPr>
        <w:pBdr>
          <w:top w:val="nil"/>
          <w:left w:val="nil"/>
          <w:bottom w:val="nil"/>
          <w:right w:val="nil"/>
          <w:between w:val="nil"/>
        </w:pBdr>
        <w:spacing w:line="259" w:lineRule="auto"/>
        <w:ind w:left="-426" w:firstLine="0"/>
        <w:rPr>
          <w:rFonts w:asciiTheme="majorHAnsi" w:hAnsiTheme="majorHAnsi" w:cstheme="majorHAnsi"/>
        </w:rPr>
      </w:pPr>
      <w:r w:rsidRPr="00EF4822">
        <w:rPr>
          <w:rFonts w:asciiTheme="majorHAnsi" w:hAnsiTheme="majorHAnsi" w:cstheme="majorHAnsi"/>
          <w:color w:val="000000"/>
        </w:rPr>
        <w:t>Safeguard the health and safety of all children.</w:t>
      </w:r>
    </w:p>
    <w:p w14:paraId="0144A43E" w14:textId="77777777" w:rsidR="00EF4822" w:rsidRPr="00EF4822" w:rsidRDefault="00EF4822" w:rsidP="00EF4822">
      <w:pPr>
        <w:ind w:left="-426"/>
        <w:rPr>
          <w:rFonts w:asciiTheme="majorHAnsi" w:hAnsiTheme="majorHAnsi" w:cstheme="majorHAnsi"/>
        </w:rPr>
      </w:pPr>
      <w:r w:rsidRPr="00EF4822">
        <w:rPr>
          <w:rFonts w:asciiTheme="majorHAnsi" w:hAnsiTheme="majorHAnsi" w:cstheme="majorHAnsi"/>
          <w:b/>
          <w:color w:val="2F5496"/>
        </w:rPr>
        <w:t>General</w:t>
      </w:r>
    </w:p>
    <w:p w14:paraId="415D7E25" w14:textId="77777777"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 xml:space="preserve">Work in a professional manner and with integrity and maintain confidentiality of records and information.  </w:t>
      </w:r>
    </w:p>
    <w:p w14:paraId="3ABD1DF2" w14:textId="77777777"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Maintain up to date knowledge in line with national changes and legislation as appropriate to the role.</w:t>
      </w:r>
    </w:p>
    <w:p w14:paraId="04329D51" w14:textId="77777777"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Be aware of and comply with all Trust policies including in particular Health and Safety and Safeguarding.</w:t>
      </w:r>
    </w:p>
    <w:p w14:paraId="24C9DC15" w14:textId="30F83F71"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 xml:space="preserve">Participate in the Trust Appraisal process and </w:t>
      </w:r>
      <w:r w:rsidR="00025E41" w:rsidRPr="00EF4822">
        <w:rPr>
          <w:rFonts w:asciiTheme="majorHAnsi" w:hAnsiTheme="majorHAnsi" w:cstheme="majorHAnsi"/>
          <w:color w:val="000000"/>
        </w:rPr>
        <w:t>undertake training</w:t>
      </w:r>
      <w:r w:rsidRPr="00EF4822">
        <w:rPr>
          <w:rFonts w:asciiTheme="majorHAnsi" w:hAnsiTheme="majorHAnsi" w:cstheme="majorHAnsi"/>
          <w:color w:val="000000"/>
        </w:rPr>
        <w:t xml:space="preserve"> and professional development as required.</w:t>
      </w:r>
    </w:p>
    <w:p w14:paraId="6F0CD92F" w14:textId="77777777"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Adhere to all internal and external deadlines.</w:t>
      </w:r>
    </w:p>
    <w:p w14:paraId="5AF4CBD2" w14:textId="77777777" w:rsidR="00EF4822" w:rsidRPr="00EF4822" w:rsidRDefault="00EF4822" w:rsidP="00EF4822">
      <w:pPr>
        <w:numPr>
          <w:ilvl w:val="0"/>
          <w:numId w:val="30"/>
        </w:numPr>
        <w:pBdr>
          <w:top w:val="nil"/>
          <w:left w:val="nil"/>
          <w:bottom w:val="nil"/>
          <w:right w:val="nil"/>
          <w:between w:val="nil"/>
        </w:pBdr>
        <w:spacing w:after="0" w:line="259" w:lineRule="auto"/>
        <w:ind w:left="-426" w:firstLine="0"/>
        <w:rPr>
          <w:rFonts w:asciiTheme="majorHAnsi" w:hAnsiTheme="majorHAnsi" w:cstheme="majorHAnsi"/>
        </w:rPr>
      </w:pPr>
      <w:r w:rsidRPr="00EF4822">
        <w:rPr>
          <w:rFonts w:asciiTheme="majorHAnsi" w:hAnsiTheme="majorHAnsi" w:cstheme="majorHAnsi"/>
          <w:color w:val="000000"/>
        </w:rPr>
        <w:t xml:space="preserve">Contribute to the overall aims and ethos of Transform Trust </w:t>
      </w:r>
    </w:p>
    <w:p w14:paraId="7C3C18EB" w14:textId="77777777" w:rsidR="00EF4822" w:rsidRPr="00EF4822" w:rsidRDefault="00EF4822" w:rsidP="00EF4822">
      <w:pPr>
        <w:numPr>
          <w:ilvl w:val="0"/>
          <w:numId w:val="30"/>
        </w:numPr>
        <w:pBdr>
          <w:top w:val="nil"/>
          <w:left w:val="nil"/>
          <w:bottom w:val="nil"/>
          <w:right w:val="nil"/>
          <w:between w:val="nil"/>
        </w:pBdr>
        <w:spacing w:line="259" w:lineRule="auto"/>
        <w:ind w:left="-426" w:firstLine="0"/>
        <w:rPr>
          <w:rFonts w:asciiTheme="majorHAnsi" w:hAnsiTheme="majorHAnsi" w:cstheme="majorHAnsi"/>
        </w:rPr>
      </w:pPr>
      <w:r w:rsidRPr="00EF4822">
        <w:rPr>
          <w:rFonts w:asciiTheme="majorHAnsi" w:hAnsiTheme="majorHAnsi" w:cstheme="majorHAnsi"/>
          <w:color w:val="000000"/>
        </w:rPr>
        <w:t>Establish constructive relationships with colleagues, other schools within the Trust and outside agencies.</w:t>
      </w:r>
    </w:p>
    <w:p w14:paraId="2894E336" w14:textId="119B368D" w:rsidR="00EF4822" w:rsidRDefault="00EF4822" w:rsidP="00EF4822">
      <w:pPr>
        <w:ind w:left="-426"/>
      </w:pPr>
      <w:r w:rsidRPr="00EF4822">
        <w:rPr>
          <w:rFonts w:asciiTheme="majorHAnsi" w:hAnsiTheme="majorHAnsi" w:cstheme="majorHAnsi"/>
        </w:rPr>
        <w:t xml:space="preserve">These </w:t>
      </w:r>
      <w:r w:rsidR="00025E41" w:rsidRPr="00EF4822">
        <w:rPr>
          <w:rFonts w:asciiTheme="majorHAnsi" w:hAnsiTheme="majorHAnsi" w:cstheme="majorHAnsi"/>
        </w:rPr>
        <w:t>above-mentioned</w:t>
      </w:r>
      <w:r w:rsidRPr="00EF4822">
        <w:rPr>
          <w:rFonts w:asciiTheme="majorHAnsi" w:hAnsiTheme="majorHAnsi" w:cstheme="majorHAnsi"/>
        </w:rPr>
        <w:t xml:space="preserve"> duties are neither exclusive nor exhaustive, the post- holder maybe required to carry out other duties as required by the Trust. The responsibility level of any other duties should not e</w:t>
      </w:r>
      <w:r>
        <w:t>xceed those outlined above.</w:t>
      </w:r>
    </w:p>
    <w:p w14:paraId="7E2608A9" w14:textId="77777777" w:rsidR="00EF4822" w:rsidRDefault="00EF4822" w:rsidP="00EF4822">
      <w:pPr>
        <w:ind w:left="-426"/>
        <w:rPr>
          <w:rFonts w:asciiTheme="majorHAnsi" w:hAnsiTheme="majorHAnsi" w:cstheme="majorHAnsi"/>
        </w:rPr>
      </w:pPr>
    </w:p>
    <w:p w14:paraId="3EDB9D20" w14:textId="77777777" w:rsidR="00EF4822" w:rsidRDefault="00EF4822" w:rsidP="00EF4822">
      <w:pPr>
        <w:ind w:left="-426"/>
        <w:rPr>
          <w:rFonts w:asciiTheme="majorHAnsi" w:hAnsiTheme="majorHAnsi" w:cstheme="majorHAnsi"/>
        </w:rPr>
      </w:pPr>
    </w:p>
    <w:p w14:paraId="3153E646" w14:textId="77777777" w:rsidR="00EF4822" w:rsidRDefault="00EF4822" w:rsidP="00EF4822">
      <w:pPr>
        <w:ind w:left="-426"/>
        <w:rPr>
          <w:rFonts w:asciiTheme="majorHAnsi" w:hAnsiTheme="majorHAnsi" w:cstheme="majorHAnsi"/>
        </w:rPr>
      </w:pPr>
    </w:p>
    <w:p w14:paraId="2A806F69" w14:textId="77777777" w:rsidR="00EF4822" w:rsidRDefault="00EF4822" w:rsidP="00EF4822">
      <w:pPr>
        <w:ind w:left="-426"/>
        <w:rPr>
          <w:rFonts w:asciiTheme="majorHAnsi" w:hAnsiTheme="majorHAnsi" w:cstheme="majorHAnsi"/>
        </w:rPr>
      </w:pPr>
    </w:p>
    <w:p w14:paraId="06E73DF5" w14:textId="77777777" w:rsidR="00025E41" w:rsidRDefault="00025E41" w:rsidP="00EF4822">
      <w:pPr>
        <w:ind w:left="-426"/>
        <w:rPr>
          <w:rFonts w:asciiTheme="majorHAnsi" w:hAnsiTheme="majorHAnsi" w:cstheme="majorHAnsi"/>
        </w:rPr>
      </w:pPr>
    </w:p>
    <w:p w14:paraId="320479AC" w14:textId="77777777" w:rsidR="00EF4822" w:rsidRDefault="00EF4822" w:rsidP="00EF4822">
      <w:pPr>
        <w:ind w:left="-426"/>
        <w:rPr>
          <w:rFonts w:asciiTheme="majorHAnsi" w:hAnsiTheme="majorHAnsi" w:cstheme="majorHAnsi"/>
        </w:rPr>
      </w:pPr>
    </w:p>
    <w:p w14:paraId="0B8BBBEB" w14:textId="77777777" w:rsidR="00EF4822" w:rsidRDefault="00EF4822" w:rsidP="00EF4822">
      <w:pPr>
        <w:ind w:left="-426"/>
        <w:rPr>
          <w:rFonts w:asciiTheme="majorHAnsi" w:hAnsiTheme="majorHAnsi" w:cstheme="majorHAnsi"/>
        </w:rPr>
      </w:pPr>
    </w:p>
    <w:p w14:paraId="561936E2" w14:textId="77777777" w:rsidR="00EF4822" w:rsidRDefault="00EF4822" w:rsidP="00EF4822">
      <w:pPr>
        <w:ind w:left="-426"/>
        <w:rPr>
          <w:rFonts w:asciiTheme="majorHAnsi" w:hAnsiTheme="majorHAnsi" w:cstheme="majorHAnsi"/>
        </w:rPr>
      </w:pPr>
    </w:p>
    <w:p w14:paraId="76AEDB24" w14:textId="41DE8013" w:rsidR="00025E41" w:rsidRDefault="00025E41" w:rsidP="00EF4822">
      <w:pPr>
        <w:ind w:left="-426"/>
        <w:rPr>
          <w:rFonts w:asciiTheme="majorHAnsi" w:hAnsiTheme="majorHAnsi" w:cstheme="majorHAnsi"/>
        </w:rPr>
      </w:pPr>
      <w:r>
        <w:rPr>
          <w:rFonts w:asciiTheme="majorHAnsi" w:hAnsiTheme="majorHAnsi" w:cstheme="majorHAnsi"/>
        </w:rPr>
        <w:t>Person Specification</w:t>
      </w:r>
    </w:p>
    <w:tbl>
      <w:tblPr>
        <w:tblpPr w:leftFromText="180" w:rightFromText="180" w:vertAnchor="text" w:horzAnchor="margin" w:tblpXSpec="center" w:tblpY="207"/>
        <w:tblW w:w="10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923"/>
        <w:gridCol w:w="445"/>
        <w:gridCol w:w="445"/>
        <w:gridCol w:w="445"/>
        <w:gridCol w:w="445"/>
        <w:gridCol w:w="449"/>
      </w:tblGrid>
      <w:tr w:rsidR="00025E41" w14:paraId="0CE930CB" w14:textId="77777777" w:rsidTr="00025E41">
        <w:trPr>
          <w:trHeight w:val="295"/>
        </w:trPr>
        <w:tc>
          <w:tcPr>
            <w:tcW w:w="1555" w:type="dxa"/>
            <w:vMerge w:val="restart"/>
            <w:shd w:val="clear" w:color="auto" w:fill="2E75B5"/>
            <w:tcMar>
              <w:bottom w:w="57" w:type="dxa"/>
            </w:tcMar>
          </w:tcPr>
          <w:p w14:paraId="1561CFBF" w14:textId="77777777" w:rsidR="00025E41" w:rsidRPr="00025E41" w:rsidRDefault="00025E41" w:rsidP="00025E41">
            <w:pPr>
              <w:spacing w:after="0" w:line="240" w:lineRule="auto"/>
              <w:rPr>
                <w:rFonts w:asciiTheme="majorHAnsi" w:eastAsia="Arial" w:hAnsiTheme="majorHAnsi" w:cstheme="majorHAnsi"/>
                <w:b/>
                <w:color w:val="FFFFFF"/>
              </w:rPr>
            </w:pPr>
            <w:r w:rsidRPr="00025E41">
              <w:rPr>
                <w:rFonts w:asciiTheme="majorHAnsi" w:eastAsia="Arial" w:hAnsiTheme="majorHAnsi" w:cstheme="majorHAnsi"/>
                <w:b/>
                <w:color w:val="FFFFFF"/>
              </w:rPr>
              <w:t xml:space="preserve">Areas of </w:t>
            </w:r>
          </w:p>
          <w:p w14:paraId="646B9D77" w14:textId="77777777" w:rsidR="00025E41" w:rsidRPr="00025E41" w:rsidRDefault="00025E41" w:rsidP="00025E41">
            <w:pPr>
              <w:spacing w:after="0" w:line="240" w:lineRule="auto"/>
              <w:rPr>
                <w:rFonts w:asciiTheme="majorHAnsi" w:eastAsia="Arial" w:hAnsiTheme="majorHAnsi" w:cstheme="majorHAnsi"/>
                <w:b/>
                <w:color w:val="FFFFFF"/>
              </w:rPr>
            </w:pPr>
            <w:r w:rsidRPr="00025E41">
              <w:rPr>
                <w:rFonts w:asciiTheme="majorHAnsi" w:eastAsia="Arial" w:hAnsiTheme="majorHAnsi" w:cstheme="majorHAnsi"/>
                <w:b/>
                <w:color w:val="FFFFFF"/>
              </w:rPr>
              <w:t>responsibility</w:t>
            </w:r>
          </w:p>
        </w:tc>
        <w:tc>
          <w:tcPr>
            <w:tcW w:w="6923" w:type="dxa"/>
            <w:vMerge w:val="restart"/>
            <w:shd w:val="clear" w:color="auto" w:fill="2E75B5"/>
            <w:tcMar>
              <w:top w:w="57" w:type="dxa"/>
              <w:bottom w:w="57" w:type="dxa"/>
            </w:tcMar>
          </w:tcPr>
          <w:p w14:paraId="0F84B839" w14:textId="77777777" w:rsidR="00025E41" w:rsidRPr="00025E41" w:rsidRDefault="00025E41" w:rsidP="00025E41">
            <w:pPr>
              <w:spacing w:after="0" w:line="240" w:lineRule="auto"/>
              <w:jc w:val="center"/>
              <w:rPr>
                <w:rFonts w:asciiTheme="majorHAnsi" w:eastAsia="Arial" w:hAnsiTheme="majorHAnsi" w:cstheme="majorHAnsi"/>
                <w:b/>
                <w:color w:val="FFFFFF"/>
              </w:rPr>
            </w:pPr>
            <w:r w:rsidRPr="00025E41">
              <w:rPr>
                <w:rFonts w:asciiTheme="majorHAnsi" w:eastAsia="Arial" w:hAnsiTheme="majorHAnsi" w:cstheme="majorHAnsi"/>
                <w:b/>
                <w:color w:val="FFFFFF"/>
              </w:rPr>
              <w:t>Requirements</w:t>
            </w:r>
          </w:p>
        </w:tc>
        <w:tc>
          <w:tcPr>
            <w:tcW w:w="2229" w:type="dxa"/>
            <w:gridSpan w:val="5"/>
            <w:tcBorders>
              <w:bottom w:val="single" w:sz="4" w:space="0" w:color="000000"/>
            </w:tcBorders>
            <w:shd w:val="clear" w:color="auto" w:fill="2E75B5"/>
            <w:tcMar>
              <w:bottom w:w="57" w:type="dxa"/>
            </w:tcMar>
          </w:tcPr>
          <w:p w14:paraId="719C1BF3" w14:textId="77777777" w:rsidR="00025E41" w:rsidRPr="00025E41" w:rsidRDefault="00025E41" w:rsidP="00025E41">
            <w:pPr>
              <w:spacing w:after="0" w:line="240" w:lineRule="auto"/>
              <w:rPr>
                <w:rFonts w:asciiTheme="majorHAnsi" w:eastAsia="Arial" w:hAnsiTheme="majorHAnsi" w:cstheme="majorHAnsi"/>
                <w:b/>
                <w:color w:val="FFFFFF"/>
              </w:rPr>
            </w:pPr>
            <w:r w:rsidRPr="00025E41">
              <w:rPr>
                <w:rFonts w:asciiTheme="majorHAnsi" w:eastAsia="Arial" w:hAnsiTheme="majorHAnsi" w:cstheme="majorHAnsi"/>
                <w:b/>
                <w:color w:val="FFFFFF"/>
              </w:rPr>
              <w:t>Measurement</w:t>
            </w:r>
          </w:p>
        </w:tc>
      </w:tr>
      <w:tr w:rsidR="00025E41" w14:paraId="7D931685" w14:textId="77777777" w:rsidTr="00025E41">
        <w:trPr>
          <w:trHeight w:val="128"/>
        </w:trPr>
        <w:tc>
          <w:tcPr>
            <w:tcW w:w="1555" w:type="dxa"/>
            <w:vMerge/>
            <w:shd w:val="clear" w:color="auto" w:fill="2E75B5"/>
            <w:tcMar>
              <w:bottom w:w="57" w:type="dxa"/>
            </w:tcMar>
          </w:tcPr>
          <w:p w14:paraId="6901846E" w14:textId="77777777" w:rsidR="00025E41" w:rsidRPr="00025E41" w:rsidRDefault="00025E41" w:rsidP="00025E41">
            <w:pPr>
              <w:widowControl w:val="0"/>
              <w:pBdr>
                <w:top w:val="nil"/>
                <w:left w:val="nil"/>
                <w:bottom w:val="nil"/>
                <w:right w:val="nil"/>
                <w:between w:val="nil"/>
              </w:pBdr>
              <w:spacing w:after="0" w:line="276" w:lineRule="auto"/>
              <w:rPr>
                <w:rFonts w:asciiTheme="majorHAnsi" w:eastAsia="Arial" w:hAnsiTheme="majorHAnsi" w:cstheme="majorHAnsi"/>
                <w:b/>
                <w:color w:val="FFFFFF"/>
              </w:rPr>
            </w:pPr>
          </w:p>
        </w:tc>
        <w:tc>
          <w:tcPr>
            <w:tcW w:w="6923" w:type="dxa"/>
            <w:vMerge/>
            <w:shd w:val="clear" w:color="auto" w:fill="2E75B5"/>
            <w:tcMar>
              <w:top w:w="57" w:type="dxa"/>
              <w:bottom w:w="57" w:type="dxa"/>
            </w:tcMar>
          </w:tcPr>
          <w:p w14:paraId="7A426200" w14:textId="77777777" w:rsidR="00025E41" w:rsidRPr="00025E41" w:rsidRDefault="00025E41" w:rsidP="00025E41">
            <w:pPr>
              <w:widowControl w:val="0"/>
              <w:pBdr>
                <w:top w:val="nil"/>
                <w:left w:val="nil"/>
                <w:bottom w:val="nil"/>
                <w:right w:val="nil"/>
                <w:between w:val="nil"/>
              </w:pBdr>
              <w:spacing w:after="0" w:line="276" w:lineRule="auto"/>
              <w:rPr>
                <w:rFonts w:asciiTheme="majorHAnsi" w:eastAsia="Arial" w:hAnsiTheme="majorHAnsi" w:cstheme="majorHAnsi"/>
                <w:b/>
                <w:color w:val="FFFFFF"/>
              </w:rPr>
            </w:pPr>
          </w:p>
        </w:tc>
        <w:tc>
          <w:tcPr>
            <w:tcW w:w="445" w:type="dxa"/>
            <w:shd w:val="clear" w:color="auto" w:fill="2E75B5"/>
            <w:tcMar>
              <w:top w:w="57" w:type="dxa"/>
              <w:bottom w:w="57" w:type="dxa"/>
            </w:tcMar>
            <w:vAlign w:val="center"/>
          </w:tcPr>
          <w:p w14:paraId="5FB6855F" w14:textId="77777777" w:rsidR="00025E41" w:rsidRPr="00025E41" w:rsidRDefault="00025E41" w:rsidP="00025E41">
            <w:pPr>
              <w:spacing w:after="0" w:line="240" w:lineRule="auto"/>
              <w:jc w:val="center"/>
              <w:rPr>
                <w:rFonts w:asciiTheme="majorHAnsi" w:eastAsia="Arial" w:hAnsiTheme="majorHAnsi" w:cstheme="majorHAnsi"/>
                <w:b/>
              </w:rPr>
            </w:pPr>
            <w:r w:rsidRPr="00025E41">
              <w:rPr>
                <w:rFonts w:asciiTheme="majorHAnsi" w:eastAsia="Arial" w:hAnsiTheme="majorHAnsi" w:cstheme="majorHAnsi"/>
                <w:b/>
              </w:rPr>
              <w:t>P</w:t>
            </w:r>
          </w:p>
        </w:tc>
        <w:tc>
          <w:tcPr>
            <w:tcW w:w="445" w:type="dxa"/>
            <w:shd w:val="clear" w:color="auto" w:fill="2E75B5"/>
            <w:tcMar>
              <w:top w:w="57" w:type="dxa"/>
              <w:bottom w:w="57" w:type="dxa"/>
            </w:tcMar>
            <w:vAlign w:val="center"/>
          </w:tcPr>
          <w:p w14:paraId="78277296" w14:textId="77777777" w:rsidR="00025E41" w:rsidRPr="00025E41" w:rsidRDefault="00025E41" w:rsidP="00025E41">
            <w:pPr>
              <w:spacing w:after="0" w:line="240" w:lineRule="auto"/>
              <w:jc w:val="center"/>
              <w:rPr>
                <w:rFonts w:asciiTheme="majorHAnsi" w:eastAsia="Arial" w:hAnsiTheme="majorHAnsi" w:cstheme="majorHAnsi"/>
                <w:b/>
              </w:rPr>
            </w:pPr>
            <w:r w:rsidRPr="00025E41">
              <w:rPr>
                <w:rFonts w:asciiTheme="majorHAnsi" w:eastAsia="Arial" w:hAnsiTheme="majorHAnsi" w:cstheme="majorHAnsi"/>
                <w:b/>
              </w:rPr>
              <w:t>A</w:t>
            </w:r>
          </w:p>
        </w:tc>
        <w:tc>
          <w:tcPr>
            <w:tcW w:w="445" w:type="dxa"/>
            <w:shd w:val="clear" w:color="auto" w:fill="2E75B5"/>
            <w:tcMar>
              <w:top w:w="57" w:type="dxa"/>
              <w:bottom w:w="57" w:type="dxa"/>
            </w:tcMar>
            <w:vAlign w:val="center"/>
          </w:tcPr>
          <w:p w14:paraId="1C63E5F9" w14:textId="77777777" w:rsidR="00025E41" w:rsidRPr="00025E41" w:rsidRDefault="00025E41" w:rsidP="00025E41">
            <w:pPr>
              <w:spacing w:after="0" w:line="240" w:lineRule="auto"/>
              <w:jc w:val="center"/>
              <w:rPr>
                <w:rFonts w:asciiTheme="majorHAnsi" w:eastAsia="Arial" w:hAnsiTheme="majorHAnsi" w:cstheme="majorHAnsi"/>
                <w:b/>
              </w:rPr>
            </w:pPr>
            <w:r w:rsidRPr="00025E41">
              <w:rPr>
                <w:rFonts w:asciiTheme="majorHAnsi" w:eastAsia="Arial" w:hAnsiTheme="majorHAnsi" w:cstheme="majorHAnsi"/>
                <w:b/>
              </w:rPr>
              <w:t>T</w:t>
            </w:r>
          </w:p>
        </w:tc>
        <w:tc>
          <w:tcPr>
            <w:tcW w:w="445" w:type="dxa"/>
            <w:shd w:val="clear" w:color="auto" w:fill="2E75B5"/>
            <w:tcMar>
              <w:top w:w="57" w:type="dxa"/>
              <w:bottom w:w="57" w:type="dxa"/>
            </w:tcMar>
            <w:vAlign w:val="center"/>
          </w:tcPr>
          <w:p w14:paraId="3F7A3023" w14:textId="77777777" w:rsidR="00025E41" w:rsidRPr="00025E41" w:rsidRDefault="00025E41" w:rsidP="00025E41">
            <w:pPr>
              <w:spacing w:after="0" w:line="240" w:lineRule="auto"/>
              <w:jc w:val="center"/>
              <w:rPr>
                <w:rFonts w:asciiTheme="majorHAnsi" w:eastAsia="Arial" w:hAnsiTheme="majorHAnsi" w:cstheme="majorHAnsi"/>
                <w:b/>
              </w:rPr>
            </w:pPr>
            <w:r w:rsidRPr="00025E41">
              <w:rPr>
                <w:rFonts w:asciiTheme="majorHAnsi" w:eastAsia="Arial" w:hAnsiTheme="majorHAnsi" w:cstheme="majorHAnsi"/>
                <w:b/>
              </w:rPr>
              <w:t>I</w:t>
            </w:r>
          </w:p>
        </w:tc>
        <w:tc>
          <w:tcPr>
            <w:tcW w:w="449" w:type="dxa"/>
            <w:shd w:val="clear" w:color="auto" w:fill="2E75B5"/>
            <w:tcMar>
              <w:top w:w="57" w:type="dxa"/>
              <w:bottom w:w="57" w:type="dxa"/>
            </w:tcMar>
            <w:vAlign w:val="center"/>
          </w:tcPr>
          <w:p w14:paraId="4D958EC6" w14:textId="77777777" w:rsidR="00025E41" w:rsidRDefault="00025E41" w:rsidP="00025E41">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025E41" w14:paraId="0E0FAB5E" w14:textId="77777777" w:rsidTr="00025E41">
        <w:trPr>
          <w:trHeight w:val="1082"/>
        </w:trPr>
        <w:tc>
          <w:tcPr>
            <w:tcW w:w="1555" w:type="dxa"/>
            <w:tcMar>
              <w:top w:w="57" w:type="dxa"/>
              <w:bottom w:w="57" w:type="dxa"/>
            </w:tcMar>
          </w:tcPr>
          <w:p w14:paraId="0ED3EF4B" w14:textId="77777777" w:rsidR="00025E41" w:rsidRPr="00025E41" w:rsidRDefault="00025E41" w:rsidP="00025E41">
            <w:pPr>
              <w:spacing w:after="0" w:line="240" w:lineRule="auto"/>
              <w:rPr>
                <w:rFonts w:asciiTheme="majorHAnsi" w:hAnsiTheme="majorHAnsi" w:cstheme="majorHAnsi"/>
                <w:b/>
                <w:color w:val="2F5496"/>
              </w:rPr>
            </w:pPr>
            <w:r w:rsidRPr="00025E41">
              <w:rPr>
                <w:rFonts w:asciiTheme="majorHAnsi" w:hAnsiTheme="majorHAnsi" w:cstheme="majorHAnsi"/>
                <w:b/>
                <w:color w:val="0070C0"/>
              </w:rPr>
              <w:t xml:space="preserve">Qualifications </w:t>
            </w:r>
          </w:p>
        </w:tc>
        <w:tc>
          <w:tcPr>
            <w:tcW w:w="6923" w:type="dxa"/>
            <w:tcMar>
              <w:top w:w="57" w:type="dxa"/>
              <w:bottom w:w="57" w:type="dxa"/>
            </w:tcMar>
          </w:tcPr>
          <w:p w14:paraId="738FD733"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Degree</w:t>
            </w:r>
          </w:p>
          <w:p w14:paraId="703FC040"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Qualified Teacher Status</w:t>
            </w:r>
          </w:p>
          <w:p w14:paraId="58BF59D9"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eastAsia="Arial" w:hAnsiTheme="majorHAnsi" w:cstheme="majorHAnsi"/>
                <w:color w:val="000000"/>
              </w:rPr>
            </w:pPr>
            <w:r w:rsidRPr="00025E41">
              <w:rPr>
                <w:rFonts w:asciiTheme="majorHAnsi" w:hAnsiTheme="majorHAnsi" w:cstheme="majorHAnsi"/>
                <w:color w:val="000000"/>
              </w:rPr>
              <w:t>Evidence, or intention to undertake, further professional development</w:t>
            </w:r>
          </w:p>
        </w:tc>
        <w:tc>
          <w:tcPr>
            <w:tcW w:w="445" w:type="dxa"/>
            <w:shd w:val="clear" w:color="auto" w:fill="E6E6E6"/>
            <w:tcMar>
              <w:top w:w="57" w:type="dxa"/>
              <w:bottom w:w="57" w:type="dxa"/>
            </w:tcMar>
          </w:tcPr>
          <w:p w14:paraId="3FE6CAC0"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rPr>
            </w:pPr>
          </w:p>
        </w:tc>
        <w:tc>
          <w:tcPr>
            <w:tcW w:w="445" w:type="dxa"/>
            <w:shd w:val="clear" w:color="auto" w:fill="E6E6E6"/>
            <w:tcMar>
              <w:top w:w="57" w:type="dxa"/>
              <w:bottom w:w="57" w:type="dxa"/>
            </w:tcMar>
          </w:tcPr>
          <w:p w14:paraId="13FCF754"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AA9013E"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70A19C69" w14:textId="77777777" w:rsidR="00025E41" w:rsidRPr="00025E41" w:rsidRDefault="00025E41" w:rsidP="00025E41">
            <w:pPr>
              <w:spacing w:after="0" w:line="240" w:lineRule="auto"/>
              <w:jc w:val="center"/>
              <w:rPr>
                <w:rFonts w:asciiTheme="majorHAnsi" w:eastAsia="Arial" w:hAnsiTheme="majorHAnsi" w:cstheme="majorHAnsi"/>
              </w:rPr>
            </w:pPr>
          </w:p>
          <w:p w14:paraId="02FA4FC6"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57D31A7F" w14:textId="77777777" w:rsidR="00025E41" w:rsidRPr="00025E41" w:rsidRDefault="00025E41" w:rsidP="00025E41">
            <w:pPr>
              <w:spacing w:after="0" w:line="240" w:lineRule="auto"/>
              <w:rPr>
                <w:rFonts w:asciiTheme="majorHAnsi" w:eastAsia="Noto Sans Symbols" w:hAnsiTheme="majorHAnsi" w:cstheme="majorHAnsi"/>
              </w:rPr>
            </w:pPr>
          </w:p>
        </w:tc>
        <w:tc>
          <w:tcPr>
            <w:tcW w:w="445" w:type="dxa"/>
            <w:shd w:val="clear" w:color="auto" w:fill="E6E6E6"/>
            <w:tcMar>
              <w:top w:w="57" w:type="dxa"/>
              <w:bottom w:w="57" w:type="dxa"/>
            </w:tcMar>
          </w:tcPr>
          <w:p w14:paraId="58AC637D"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68718BB9" w14:textId="77777777" w:rsidR="00025E41" w:rsidRPr="00025E41" w:rsidRDefault="00025E41" w:rsidP="00025E41">
            <w:pPr>
              <w:spacing w:after="0" w:line="240" w:lineRule="auto"/>
              <w:jc w:val="center"/>
              <w:rPr>
                <w:rFonts w:asciiTheme="majorHAnsi" w:eastAsia="Arial" w:hAnsiTheme="majorHAnsi" w:cstheme="majorHAnsi"/>
              </w:rPr>
            </w:pPr>
          </w:p>
        </w:tc>
        <w:tc>
          <w:tcPr>
            <w:tcW w:w="449" w:type="dxa"/>
            <w:shd w:val="clear" w:color="auto" w:fill="E6E6E6"/>
            <w:tcMar>
              <w:top w:w="57" w:type="dxa"/>
              <w:bottom w:w="57" w:type="dxa"/>
            </w:tcMar>
          </w:tcPr>
          <w:p w14:paraId="670A25D3" w14:textId="77777777" w:rsidR="00025E41" w:rsidRDefault="00025E41" w:rsidP="00025E4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0B5A05E5" w14:textId="77777777" w:rsidR="00025E41" w:rsidRDefault="00025E41" w:rsidP="00025E41">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17A0C76F" w14:textId="77777777" w:rsidR="00025E41" w:rsidRDefault="00025E41" w:rsidP="00025E41">
            <w:pPr>
              <w:spacing w:after="0" w:line="240" w:lineRule="auto"/>
              <w:rPr>
                <w:rFonts w:ascii="Arial" w:eastAsia="Arial" w:hAnsi="Arial" w:cs="Arial"/>
                <w:sz w:val="24"/>
                <w:szCs w:val="24"/>
              </w:rPr>
            </w:pPr>
          </w:p>
        </w:tc>
      </w:tr>
      <w:tr w:rsidR="00025E41" w14:paraId="28E19238" w14:textId="77777777" w:rsidTr="00025E41">
        <w:trPr>
          <w:trHeight w:val="2640"/>
        </w:trPr>
        <w:tc>
          <w:tcPr>
            <w:tcW w:w="1555" w:type="dxa"/>
            <w:tcMar>
              <w:top w:w="57" w:type="dxa"/>
              <w:bottom w:w="57" w:type="dxa"/>
            </w:tcMar>
          </w:tcPr>
          <w:p w14:paraId="0A2DF7EA" w14:textId="77777777" w:rsidR="00025E41" w:rsidRPr="00025E41" w:rsidRDefault="00025E41" w:rsidP="00025E41">
            <w:pPr>
              <w:rPr>
                <w:rFonts w:asciiTheme="majorHAnsi" w:hAnsiTheme="majorHAnsi" w:cstheme="majorHAnsi"/>
                <w:b/>
                <w:color w:val="0070C0"/>
              </w:rPr>
            </w:pPr>
            <w:r w:rsidRPr="00025E41">
              <w:rPr>
                <w:rFonts w:asciiTheme="majorHAnsi" w:hAnsiTheme="majorHAnsi" w:cstheme="majorHAnsi"/>
                <w:b/>
                <w:color w:val="0070C0"/>
              </w:rPr>
              <w:t>Teaching competencies &amp; experience</w:t>
            </w:r>
          </w:p>
        </w:tc>
        <w:tc>
          <w:tcPr>
            <w:tcW w:w="6923" w:type="dxa"/>
            <w:tcMar>
              <w:top w:w="57" w:type="dxa"/>
              <w:bottom w:w="57" w:type="dxa"/>
            </w:tcMar>
          </w:tcPr>
          <w:p w14:paraId="208C796B" w14:textId="61E453C5"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Excellent classroom practitioner or potential to become an outstanding teacher</w:t>
            </w:r>
          </w:p>
          <w:p w14:paraId="481AB432"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Ability / willingness to work in other key stages in the future.</w:t>
            </w:r>
          </w:p>
          <w:p w14:paraId="437FB017"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Able to articulate, and demonstrate, the characteristic features of an effective teacher.</w:t>
            </w:r>
          </w:p>
          <w:p w14:paraId="1493389A"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Good understanding of how assessment is used.</w:t>
            </w:r>
          </w:p>
          <w:p w14:paraId="6EEF220A"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Clear understanding of effective techniques and policies for behaviour management</w:t>
            </w:r>
          </w:p>
          <w:p w14:paraId="66F9DF61"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An understanding of how safeguarding children works in practise</w:t>
            </w:r>
          </w:p>
        </w:tc>
        <w:tc>
          <w:tcPr>
            <w:tcW w:w="445" w:type="dxa"/>
            <w:shd w:val="clear" w:color="auto" w:fill="E6E6E6"/>
            <w:tcMar>
              <w:top w:w="57" w:type="dxa"/>
              <w:bottom w:w="57" w:type="dxa"/>
            </w:tcMar>
          </w:tcPr>
          <w:p w14:paraId="1AFB6EEC"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rPr>
            </w:pPr>
          </w:p>
        </w:tc>
        <w:tc>
          <w:tcPr>
            <w:tcW w:w="445" w:type="dxa"/>
            <w:shd w:val="clear" w:color="auto" w:fill="E6E6E6"/>
            <w:tcMar>
              <w:top w:w="57" w:type="dxa"/>
              <w:bottom w:w="57" w:type="dxa"/>
            </w:tcMar>
          </w:tcPr>
          <w:p w14:paraId="3ADB0FAD"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0F545AE" w14:textId="77777777" w:rsidR="00025E41" w:rsidRPr="00025E41" w:rsidRDefault="00025E41" w:rsidP="00025E41">
            <w:pPr>
              <w:spacing w:after="0" w:line="240" w:lineRule="auto"/>
              <w:jc w:val="center"/>
              <w:rPr>
                <w:rFonts w:asciiTheme="majorHAnsi" w:eastAsia="Arial" w:hAnsiTheme="majorHAnsi" w:cstheme="majorHAnsi"/>
              </w:rPr>
            </w:pPr>
          </w:p>
          <w:p w14:paraId="0847F69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BCB07F2" w14:textId="77777777" w:rsidR="00025E41" w:rsidRPr="00025E41" w:rsidRDefault="00025E41" w:rsidP="00025E41">
            <w:pPr>
              <w:spacing w:after="0" w:line="240" w:lineRule="auto"/>
              <w:jc w:val="center"/>
              <w:rPr>
                <w:rFonts w:asciiTheme="majorHAnsi" w:eastAsia="Arial" w:hAnsiTheme="majorHAnsi" w:cstheme="majorHAnsi"/>
              </w:rPr>
            </w:pPr>
          </w:p>
          <w:p w14:paraId="46FC9EA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45EB73E" w14:textId="77777777" w:rsidR="00025E41" w:rsidRPr="00025E41" w:rsidRDefault="00025E41" w:rsidP="00025E41">
            <w:pPr>
              <w:spacing w:after="0" w:line="240" w:lineRule="auto"/>
              <w:jc w:val="center"/>
              <w:rPr>
                <w:rFonts w:asciiTheme="majorHAnsi" w:eastAsia="Arial" w:hAnsiTheme="majorHAnsi" w:cstheme="majorHAnsi"/>
              </w:rPr>
            </w:pPr>
          </w:p>
          <w:p w14:paraId="20A8B22C"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E4E287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2772A351" w14:textId="77777777" w:rsidR="00025E41" w:rsidRPr="00025E41" w:rsidRDefault="00025E41" w:rsidP="00025E41">
            <w:pPr>
              <w:spacing w:after="0" w:line="240" w:lineRule="auto"/>
              <w:jc w:val="center"/>
              <w:rPr>
                <w:rFonts w:asciiTheme="majorHAnsi" w:eastAsia="Arial" w:hAnsiTheme="majorHAnsi" w:cstheme="majorHAnsi"/>
              </w:rPr>
            </w:pPr>
          </w:p>
          <w:p w14:paraId="73F0153E"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5" w:type="dxa"/>
            <w:shd w:val="clear" w:color="auto" w:fill="E6E6E6"/>
            <w:tcMar>
              <w:top w:w="57" w:type="dxa"/>
              <w:bottom w:w="57" w:type="dxa"/>
            </w:tcMar>
          </w:tcPr>
          <w:p w14:paraId="5C6BDBEA"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0E08B88" w14:textId="77777777" w:rsidR="00025E41" w:rsidRPr="00025E41" w:rsidRDefault="00025E41" w:rsidP="00025E41">
            <w:pPr>
              <w:spacing w:after="0" w:line="240" w:lineRule="auto"/>
              <w:jc w:val="center"/>
              <w:rPr>
                <w:rFonts w:asciiTheme="majorHAnsi" w:eastAsia="Arial" w:hAnsiTheme="majorHAnsi" w:cstheme="majorHAnsi"/>
              </w:rPr>
            </w:pPr>
          </w:p>
          <w:p w14:paraId="3155ACFC" w14:textId="77777777" w:rsidR="00025E41" w:rsidRPr="00025E41" w:rsidRDefault="00025E41" w:rsidP="00025E41">
            <w:pPr>
              <w:spacing w:after="0" w:line="240" w:lineRule="auto"/>
              <w:jc w:val="center"/>
              <w:rPr>
                <w:rFonts w:asciiTheme="majorHAnsi" w:eastAsia="Arial" w:hAnsiTheme="majorHAnsi" w:cstheme="majorHAnsi"/>
              </w:rPr>
            </w:pPr>
          </w:p>
          <w:p w14:paraId="3EDA0B73" w14:textId="77777777" w:rsidR="00025E41" w:rsidRPr="00025E41" w:rsidRDefault="00025E41" w:rsidP="00025E41">
            <w:pPr>
              <w:spacing w:after="0" w:line="240" w:lineRule="auto"/>
              <w:jc w:val="center"/>
              <w:rPr>
                <w:rFonts w:asciiTheme="majorHAnsi" w:eastAsia="Arial" w:hAnsiTheme="majorHAnsi" w:cstheme="majorHAnsi"/>
              </w:rPr>
            </w:pPr>
          </w:p>
          <w:p w14:paraId="7484A2F0"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1F6BCCD2" w14:textId="77777777" w:rsidR="00025E41" w:rsidRPr="00025E41" w:rsidRDefault="00025E41" w:rsidP="00025E41">
            <w:pPr>
              <w:spacing w:after="0" w:line="240" w:lineRule="auto"/>
              <w:jc w:val="center"/>
              <w:rPr>
                <w:rFonts w:asciiTheme="majorHAnsi" w:eastAsia="Arial" w:hAnsiTheme="majorHAnsi" w:cstheme="majorHAnsi"/>
              </w:rPr>
            </w:pPr>
          </w:p>
          <w:p w14:paraId="059D630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7A829F8"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5" w:type="dxa"/>
            <w:shd w:val="clear" w:color="auto" w:fill="E6E6E6"/>
            <w:tcMar>
              <w:top w:w="57" w:type="dxa"/>
              <w:bottom w:w="57" w:type="dxa"/>
            </w:tcMar>
          </w:tcPr>
          <w:p w14:paraId="595ECC3D"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24CE1306" w14:textId="77777777" w:rsidR="00025E41" w:rsidRPr="00025E41" w:rsidRDefault="00025E41" w:rsidP="00025E41">
            <w:pPr>
              <w:spacing w:after="0" w:line="240" w:lineRule="auto"/>
              <w:rPr>
                <w:rFonts w:asciiTheme="majorHAnsi" w:eastAsia="Arial" w:hAnsiTheme="majorHAnsi" w:cstheme="majorHAnsi"/>
              </w:rPr>
            </w:pPr>
          </w:p>
          <w:p w14:paraId="2D7A9DDB" w14:textId="0F6EA3EE" w:rsidR="00025E41" w:rsidRPr="00025E41" w:rsidRDefault="00025E41" w:rsidP="00025E41">
            <w:pPr>
              <w:spacing w:after="0" w:line="240" w:lineRule="auto"/>
              <w:rPr>
                <w:rFonts w:asciiTheme="majorHAnsi" w:eastAsia="Arial" w:hAnsiTheme="majorHAnsi" w:cstheme="majorHAnsi"/>
              </w:rPr>
            </w:pPr>
            <w:r w:rsidRPr="00025E41">
              <w:rPr>
                <w:rFonts w:asciiTheme="majorHAnsi" w:eastAsia="Arial" w:hAnsiTheme="majorHAnsi" w:cstheme="majorHAnsi"/>
              </w:rPr>
              <w:t xml:space="preserve"> </w:t>
            </w:r>
            <w:r w:rsidRPr="00025E41">
              <w:rPr>
                <w:rFonts w:ascii="Segoe UI Symbol" w:eastAsia="Wingdings 2" w:hAnsi="Segoe UI Symbol" w:cs="Segoe UI Symbol"/>
              </w:rPr>
              <w:t>✓</w:t>
            </w:r>
          </w:p>
          <w:p w14:paraId="5406A902" w14:textId="77777777" w:rsidR="00025E41" w:rsidRPr="00025E41" w:rsidRDefault="00025E41" w:rsidP="00025E41">
            <w:pPr>
              <w:spacing w:after="0" w:line="240" w:lineRule="auto"/>
              <w:rPr>
                <w:rFonts w:asciiTheme="majorHAnsi" w:eastAsia="Arial" w:hAnsiTheme="majorHAnsi" w:cstheme="majorHAnsi"/>
              </w:rPr>
            </w:pPr>
          </w:p>
          <w:p w14:paraId="1E8E9263"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5E929F94" w14:textId="77777777" w:rsidR="00025E41" w:rsidRPr="00025E41" w:rsidRDefault="00025E41" w:rsidP="00025E41">
            <w:pPr>
              <w:spacing w:after="0" w:line="240" w:lineRule="auto"/>
              <w:rPr>
                <w:rFonts w:asciiTheme="majorHAnsi" w:eastAsia="Arial" w:hAnsiTheme="majorHAnsi" w:cstheme="majorHAnsi"/>
              </w:rPr>
            </w:pPr>
          </w:p>
          <w:p w14:paraId="3A00D2C6"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1AA825A8"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3FB96EBB" w14:textId="77777777" w:rsidR="00025E41" w:rsidRPr="00025E41" w:rsidRDefault="00025E41" w:rsidP="00025E41">
            <w:pPr>
              <w:spacing w:after="0" w:line="240" w:lineRule="auto"/>
              <w:rPr>
                <w:rFonts w:asciiTheme="majorHAnsi" w:eastAsia="Arial" w:hAnsiTheme="majorHAnsi" w:cstheme="majorHAnsi"/>
              </w:rPr>
            </w:pPr>
          </w:p>
          <w:p w14:paraId="47D9C776"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tc>
        <w:tc>
          <w:tcPr>
            <w:tcW w:w="449" w:type="dxa"/>
            <w:shd w:val="clear" w:color="auto" w:fill="E6E6E6"/>
            <w:tcMar>
              <w:top w:w="57" w:type="dxa"/>
              <w:bottom w:w="57" w:type="dxa"/>
            </w:tcMar>
          </w:tcPr>
          <w:p w14:paraId="08C5D74E" w14:textId="77777777" w:rsidR="00025E41" w:rsidRDefault="00025E41" w:rsidP="00025E41">
            <w:pPr>
              <w:spacing w:after="0" w:line="240" w:lineRule="auto"/>
              <w:jc w:val="center"/>
              <w:rPr>
                <w:rFonts w:ascii="Arial" w:eastAsia="Arial" w:hAnsi="Arial" w:cs="Arial"/>
                <w:sz w:val="24"/>
                <w:szCs w:val="24"/>
              </w:rPr>
            </w:pPr>
          </w:p>
        </w:tc>
      </w:tr>
      <w:tr w:rsidR="00025E41" w14:paraId="4817D6EE" w14:textId="77777777" w:rsidTr="00025E41">
        <w:trPr>
          <w:trHeight w:val="1637"/>
        </w:trPr>
        <w:tc>
          <w:tcPr>
            <w:tcW w:w="1555" w:type="dxa"/>
            <w:tcMar>
              <w:top w:w="57" w:type="dxa"/>
              <w:bottom w:w="57" w:type="dxa"/>
            </w:tcMar>
          </w:tcPr>
          <w:p w14:paraId="70B341BC" w14:textId="77777777" w:rsidR="00025E41" w:rsidRPr="00025E41" w:rsidRDefault="00025E41" w:rsidP="00025E41">
            <w:pPr>
              <w:rPr>
                <w:rFonts w:asciiTheme="majorHAnsi" w:hAnsiTheme="majorHAnsi" w:cstheme="majorHAnsi"/>
                <w:b/>
                <w:color w:val="0070C0"/>
              </w:rPr>
            </w:pPr>
            <w:r w:rsidRPr="00025E41">
              <w:rPr>
                <w:rFonts w:asciiTheme="majorHAnsi" w:hAnsiTheme="majorHAnsi" w:cstheme="majorHAnsi"/>
                <w:b/>
                <w:color w:val="0070C0"/>
              </w:rPr>
              <w:t>Management competencies &amp; experiences</w:t>
            </w:r>
          </w:p>
        </w:tc>
        <w:tc>
          <w:tcPr>
            <w:tcW w:w="6923" w:type="dxa"/>
            <w:tcMar>
              <w:top w:w="57" w:type="dxa"/>
              <w:bottom w:w="57" w:type="dxa"/>
            </w:tcMar>
          </w:tcPr>
          <w:p w14:paraId="27EDCFDF"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Clear idea of how to manage teaching assistants</w:t>
            </w:r>
          </w:p>
          <w:p w14:paraId="694C5A2D"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The ability, proven or potential, to manage a subject and teachers</w:t>
            </w:r>
          </w:p>
          <w:p w14:paraId="312C6B15" w14:textId="77777777" w:rsidR="00025E41" w:rsidRPr="00025E41" w:rsidRDefault="00025E41" w:rsidP="00025E41">
            <w:pPr>
              <w:numPr>
                <w:ilvl w:val="0"/>
                <w:numId w:val="32"/>
              </w:numPr>
              <w:pBdr>
                <w:top w:val="nil"/>
                <w:left w:val="nil"/>
                <w:bottom w:val="nil"/>
                <w:right w:val="nil"/>
                <w:between w:val="nil"/>
              </w:pBdr>
              <w:spacing w:line="259" w:lineRule="auto"/>
              <w:rPr>
                <w:rFonts w:asciiTheme="majorHAnsi" w:hAnsiTheme="majorHAnsi" w:cstheme="majorHAnsi"/>
                <w:color w:val="000000"/>
              </w:rPr>
            </w:pPr>
            <w:r w:rsidRPr="00025E41">
              <w:rPr>
                <w:rFonts w:asciiTheme="majorHAnsi" w:hAnsiTheme="majorHAnsi" w:cstheme="majorHAnsi"/>
                <w:color w:val="000000"/>
              </w:rPr>
              <w:t>Participate in the full life of the school, being involved and committed to the delivery of extra-curricular activities</w:t>
            </w:r>
          </w:p>
        </w:tc>
        <w:tc>
          <w:tcPr>
            <w:tcW w:w="445" w:type="dxa"/>
            <w:shd w:val="clear" w:color="auto" w:fill="E6E6E6"/>
            <w:tcMar>
              <w:top w:w="57" w:type="dxa"/>
              <w:bottom w:w="57" w:type="dxa"/>
            </w:tcMar>
          </w:tcPr>
          <w:p w14:paraId="1014CC57"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rPr>
            </w:pPr>
          </w:p>
        </w:tc>
        <w:tc>
          <w:tcPr>
            <w:tcW w:w="445" w:type="dxa"/>
            <w:shd w:val="clear" w:color="auto" w:fill="E6E6E6"/>
            <w:tcMar>
              <w:top w:w="57" w:type="dxa"/>
              <w:bottom w:w="57" w:type="dxa"/>
            </w:tcMar>
          </w:tcPr>
          <w:p w14:paraId="08EFD291"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736DB78D" w14:textId="77777777" w:rsidR="00025E41" w:rsidRPr="00025E41" w:rsidRDefault="00025E41" w:rsidP="00025E41">
            <w:pPr>
              <w:spacing w:after="0" w:line="240" w:lineRule="auto"/>
              <w:jc w:val="center"/>
              <w:rPr>
                <w:rFonts w:asciiTheme="majorHAnsi" w:eastAsia="Arial" w:hAnsiTheme="majorHAnsi" w:cstheme="majorHAnsi"/>
              </w:rPr>
            </w:pPr>
          </w:p>
          <w:p w14:paraId="532782E0"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2DD49F85" w14:textId="77777777" w:rsidR="00025E41" w:rsidRPr="00025E41" w:rsidRDefault="00025E41" w:rsidP="00025E41">
            <w:pPr>
              <w:spacing w:after="0" w:line="240" w:lineRule="auto"/>
              <w:jc w:val="center"/>
              <w:rPr>
                <w:rFonts w:asciiTheme="majorHAnsi" w:eastAsia="Arial" w:hAnsiTheme="majorHAnsi" w:cstheme="majorHAnsi"/>
              </w:rPr>
            </w:pPr>
          </w:p>
          <w:p w14:paraId="50F88A7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9E5705D"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22149E44"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0C08618F"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8937009" w14:textId="77777777" w:rsidR="00025E41" w:rsidRPr="00025E41" w:rsidRDefault="00025E41" w:rsidP="00025E41">
            <w:pPr>
              <w:spacing w:after="0" w:line="240" w:lineRule="auto"/>
              <w:jc w:val="center"/>
              <w:rPr>
                <w:rFonts w:asciiTheme="majorHAnsi" w:eastAsia="Arial" w:hAnsiTheme="majorHAnsi" w:cstheme="majorHAnsi"/>
              </w:rPr>
            </w:pPr>
          </w:p>
          <w:p w14:paraId="0B3DCEE2"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5D365DC3" w14:textId="77777777" w:rsidR="00025E41" w:rsidRPr="00025E41" w:rsidRDefault="00025E41" w:rsidP="00025E41">
            <w:pPr>
              <w:spacing w:after="0" w:line="240" w:lineRule="auto"/>
              <w:jc w:val="center"/>
              <w:rPr>
                <w:rFonts w:asciiTheme="majorHAnsi" w:eastAsia="Arial" w:hAnsiTheme="majorHAnsi" w:cstheme="majorHAnsi"/>
              </w:rPr>
            </w:pPr>
          </w:p>
          <w:p w14:paraId="09B7DB62"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9" w:type="dxa"/>
            <w:shd w:val="clear" w:color="auto" w:fill="E6E6E6"/>
            <w:tcMar>
              <w:top w:w="57" w:type="dxa"/>
              <w:bottom w:w="57" w:type="dxa"/>
            </w:tcMar>
          </w:tcPr>
          <w:p w14:paraId="6D67F466" w14:textId="77777777" w:rsidR="00025E41" w:rsidRDefault="00025E41" w:rsidP="00025E41">
            <w:pPr>
              <w:spacing w:after="0" w:line="240" w:lineRule="auto"/>
              <w:jc w:val="center"/>
              <w:rPr>
                <w:rFonts w:ascii="Arial" w:eastAsia="Arial" w:hAnsi="Arial" w:cs="Arial"/>
                <w:sz w:val="24"/>
                <w:szCs w:val="24"/>
              </w:rPr>
            </w:pPr>
          </w:p>
        </w:tc>
      </w:tr>
      <w:tr w:rsidR="00025E41" w14:paraId="2054F593" w14:textId="77777777" w:rsidTr="00025E41">
        <w:trPr>
          <w:trHeight w:val="3597"/>
        </w:trPr>
        <w:tc>
          <w:tcPr>
            <w:tcW w:w="1555" w:type="dxa"/>
            <w:tcMar>
              <w:top w:w="57" w:type="dxa"/>
              <w:bottom w:w="57" w:type="dxa"/>
            </w:tcMar>
          </w:tcPr>
          <w:p w14:paraId="559D3543" w14:textId="77777777" w:rsidR="00025E41" w:rsidRPr="00025E41" w:rsidRDefault="00025E41" w:rsidP="00025E41">
            <w:pPr>
              <w:rPr>
                <w:rFonts w:asciiTheme="majorHAnsi" w:hAnsiTheme="majorHAnsi" w:cstheme="majorHAnsi"/>
                <w:b/>
                <w:color w:val="0070C0"/>
              </w:rPr>
            </w:pPr>
            <w:r w:rsidRPr="00025E41">
              <w:rPr>
                <w:rFonts w:asciiTheme="majorHAnsi" w:hAnsiTheme="majorHAnsi" w:cstheme="majorHAnsi"/>
                <w:b/>
                <w:color w:val="0070C0"/>
              </w:rPr>
              <w:t xml:space="preserve">Knowledge </w:t>
            </w:r>
          </w:p>
        </w:tc>
        <w:tc>
          <w:tcPr>
            <w:tcW w:w="6923" w:type="dxa"/>
            <w:tcMar>
              <w:top w:w="57" w:type="dxa"/>
              <w:bottom w:w="57" w:type="dxa"/>
            </w:tcMar>
          </w:tcPr>
          <w:p w14:paraId="0B112C27"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Good knowledge of the Curriculum guidance for Key Stage 1, and Key Stage 2 National Curriculum and the Agreed Syllabus for RE.</w:t>
            </w:r>
          </w:p>
          <w:p w14:paraId="2CD77B5B"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A secure understanding of age-related expectations and experience of key stage 1 &amp; 2 statutory tests</w:t>
            </w:r>
          </w:p>
          <w:p w14:paraId="61A42BD2"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Understand and know how national, local comparative and school data, including National Curriculum test data can be used in professional and school development</w:t>
            </w:r>
          </w:p>
          <w:p w14:paraId="7232085A"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Good knowledge and understanding of the ability to plan effectively for differentiated tasks and activities</w:t>
            </w:r>
          </w:p>
          <w:p w14:paraId="04776893"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Good knowledge and understanding of assessment for Learning strategies</w:t>
            </w:r>
          </w:p>
          <w:p w14:paraId="73F376E3"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Good knowledge and understanding of effective teaching and learning styles and being creative in delivery</w:t>
            </w:r>
          </w:p>
          <w:p w14:paraId="5E24D81A" w14:textId="77777777" w:rsidR="00025E41" w:rsidRPr="00025E41" w:rsidRDefault="00025E41" w:rsidP="00025E41">
            <w:pPr>
              <w:pBdr>
                <w:top w:val="nil"/>
                <w:left w:val="nil"/>
                <w:bottom w:val="nil"/>
                <w:right w:val="nil"/>
                <w:between w:val="nil"/>
              </w:pBdr>
              <w:spacing w:after="0" w:line="240" w:lineRule="auto"/>
              <w:ind w:left="720"/>
              <w:rPr>
                <w:rFonts w:asciiTheme="majorHAnsi" w:hAnsiTheme="majorHAnsi" w:cstheme="majorHAnsi"/>
                <w:color w:val="000000"/>
              </w:rPr>
            </w:pPr>
          </w:p>
        </w:tc>
        <w:tc>
          <w:tcPr>
            <w:tcW w:w="445" w:type="dxa"/>
            <w:shd w:val="clear" w:color="auto" w:fill="E6E6E6"/>
            <w:tcMar>
              <w:top w:w="57" w:type="dxa"/>
              <w:bottom w:w="57" w:type="dxa"/>
            </w:tcMar>
          </w:tcPr>
          <w:p w14:paraId="46833E2D"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rPr>
            </w:pPr>
          </w:p>
        </w:tc>
        <w:tc>
          <w:tcPr>
            <w:tcW w:w="445" w:type="dxa"/>
            <w:shd w:val="clear" w:color="auto" w:fill="E6E6E6"/>
            <w:tcMar>
              <w:top w:w="57" w:type="dxa"/>
              <w:bottom w:w="57" w:type="dxa"/>
            </w:tcMar>
          </w:tcPr>
          <w:p w14:paraId="33F5314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070E821" w14:textId="77777777" w:rsidR="00025E41" w:rsidRPr="00025E41" w:rsidRDefault="00025E41" w:rsidP="00025E41">
            <w:pPr>
              <w:spacing w:after="0" w:line="240" w:lineRule="auto"/>
              <w:jc w:val="center"/>
              <w:rPr>
                <w:rFonts w:asciiTheme="majorHAnsi" w:eastAsia="Arial" w:hAnsiTheme="majorHAnsi" w:cstheme="majorHAnsi"/>
              </w:rPr>
            </w:pPr>
          </w:p>
          <w:p w14:paraId="66862AAE" w14:textId="77777777" w:rsidR="00025E41" w:rsidRPr="00025E41" w:rsidRDefault="00025E41" w:rsidP="00025E41">
            <w:pPr>
              <w:spacing w:after="0" w:line="240" w:lineRule="auto"/>
              <w:jc w:val="center"/>
              <w:rPr>
                <w:rFonts w:asciiTheme="majorHAnsi" w:eastAsia="Arial" w:hAnsiTheme="majorHAnsi" w:cstheme="majorHAnsi"/>
              </w:rPr>
            </w:pPr>
          </w:p>
          <w:p w14:paraId="22CDCAF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BF0CC96" w14:textId="77777777" w:rsidR="00025E41" w:rsidRPr="00025E41" w:rsidRDefault="00025E41" w:rsidP="00025E41">
            <w:pPr>
              <w:spacing w:after="0" w:line="240" w:lineRule="auto"/>
              <w:jc w:val="center"/>
              <w:rPr>
                <w:rFonts w:asciiTheme="majorHAnsi" w:eastAsia="Arial" w:hAnsiTheme="majorHAnsi" w:cstheme="majorHAnsi"/>
              </w:rPr>
            </w:pPr>
          </w:p>
          <w:p w14:paraId="6FE56251"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DF9B6BC" w14:textId="77777777" w:rsidR="00025E41" w:rsidRPr="00025E41" w:rsidRDefault="00025E41" w:rsidP="00025E41">
            <w:pPr>
              <w:spacing w:after="0" w:line="240" w:lineRule="auto"/>
              <w:jc w:val="center"/>
              <w:rPr>
                <w:rFonts w:asciiTheme="majorHAnsi" w:eastAsia="Arial" w:hAnsiTheme="majorHAnsi" w:cstheme="majorHAnsi"/>
              </w:rPr>
            </w:pPr>
          </w:p>
          <w:p w14:paraId="7FE42721" w14:textId="77777777" w:rsidR="00025E41" w:rsidRPr="00025E41" w:rsidRDefault="00025E41" w:rsidP="00025E41">
            <w:pPr>
              <w:spacing w:after="0" w:line="240" w:lineRule="auto"/>
              <w:jc w:val="center"/>
              <w:rPr>
                <w:rFonts w:asciiTheme="majorHAnsi" w:eastAsia="Arial" w:hAnsiTheme="majorHAnsi" w:cstheme="majorHAnsi"/>
              </w:rPr>
            </w:pPr>
          </w:p>
          <w:p w14:paraId="6EBE1F36"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EC04F22" w14:textId="77777777" w:rsidR="00025E41" w:rsidRPr="00025E41" w:rsidRDefault="00025E41" w:rsidP="00025E41">
            <w:pPr>
              <w:spacing w:after="0" w:line="240" w:lineRule="auto"/>
              <w:jc w:val="center"/>
              <w:rPr>
                <w:rFonts w:asciiTheme="majorHAnsi" w:eastAsia="Arial" w:hAnsiTheme="majorHAnsi" w:cstheme="majorHAnsi"/>
              </w:rPr>
            </w:pPr>
          </w:p>
          <w:p w14:paraId="17B13EB0"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5BE9BF8" w14:textId="77777777" w:rsidR="00025E41" w:rsidRPr="00025E41" w:rsidRDefault="00025E41" w:rsidP="00025E41">
            <w:pPr>
              <w:spacing w:after="0" w:line="240" w:lineRule="auto"/>
              <w:jc w:val="center"/>
              <w:rPr>
                <w:rFonts w:asciiTheme="majorHAnsi" w:eastAsia="Arial" w:hAnsiTheme="majorHAnsi" w:cstheme="majorHAnsi"/>
              </w:rPr>
            </w:pPr>
          </w:p>
          <w:p w14:paraId="7C721BC8"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5" w:type="dxa"/>
            <w:shd w:val="clear" w:color="auto" w:fill="E6E6E6"/>
            <w:tcMar>
              <w:top w:w="57" w:type="dxa"/>
              <w:bottom w:w="57" w:type="dxa"/>
            </w:tcMar>
          </w:tcPr>
          <w:p w14:paraId="40A0CBAE"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73B2AE25" w14:textId="77777777" w:rsidR="00025E41" w:rsidRPr="00025E41" w:rsidRDefault="00025E41" w:rsidP="00025E41">
            <w:pPr>
              <w:spacing w:after="0" w:line="240" w:lineRule="auto"/>
              <w:jc w:val="center"/>
              <w:rPr>
                <w:rFonts w:asciiTheme="majorHAnsi" w:eastAsia="Arial" w:hAnsiTheme="majorHAnsi" w:cstheme="majorHAnsi"/>
              </w:rPr>
            </w:pPr>
          </w:p>
          <w:p w14:paraId="28CFBCC6" w14:textId="77777777" w:rsidR="00025E41" w:rsidRPr="00025E41" w:rsidRDefault="00025E41" w:rsidP="00025E41">
            <w:pPr>
              <w:spacing w:after="0" w:line="240" w:lineRule="auto"/>
              <w:jc w:val="center"/>
              <w:rPr>
                <w:rFonts w:asciiTheme="majorHAnsi" w:eastAsia="Arial" w:hAnsiTheme="majorHAnsi" w:cstheme="majorHAnsi"/>
              </w:rPr>
            </w:pPr>
          </w:p>
          <w:p w14:paraId="4489D12B" w14:textId="77777777" w:rsidR="00025E41" w:rsidRPr="00025E41" w:rsidRDefault="00025E41" w:rsidP="00025E41">
            <w:pPr>
              <w:spacing w:after="0" w:line="240" w:lineRule="auto"/>
              <w:jc w:val="center"/>
              <w:rPr>
                <w:rFonts w:asciiTheme="majorHAnsi" w:eastAsia="Arial" w:hAnsiTheme="majorHAnsi" w:cstheme="majorHAnsi"/>
              </w:rPr>
            </w:pPr>
          </w:p>
          <w:p w14:paraId="762A4545" w14:textId="77777777" w:rsidR="00025E41" w:rsidRPr="00025E41" w:rsidRDefault="00025E41" w:rsidP="00025E41">
            <w:pPr>
              <w:spacing w:after="0" w:line="240" w:lineRule="auto"/>
              <w:jc w:val="center"/>
              <w:rPr>
                <w:rFonts w:asciiTheme="majorHAnsi" w:eastAsia="Arial" w:hAnsiTheme="majorHAnsi" w:cstheme="majorHAnsi"/>
              </w:rPr>
            </w:pPr>
          </w:p>
          <w:p w14:paraId="4EB0626C" w14:textId="77777777" w:rsidR="00025E41" w:rsidRPr="00025E41" w:rsidRDefault="00025E41" w:rsidP="00025E41">
            <w:pPr>
              <w:spacing w:after="0" w:line="240" w:lineRule="auto"/>
              <w:jc w:val="center"/>
              <w:rPr>
                <w:rFonts w:asciiTheme="majorHAnsi" w:eastAsia="Arial" w:hAnsiTheme="majorHAnsi" w:cstheme="majorHAnsi"/>
              </w:rPr>
            </w:pPr>
          </w:p>
          <w:p w14:paraId="5FBCBAE6" w14:textId="77777777" w:rsidR="00025E41" w:rsidRPr="00025E41" w:rsidRDefault="00025E41" w:rsidP="00025E41">
            <w:pPr>
              <w:spacing w:after="0" w:line="240" w:lineRule="auto"/>
              <w:jc w:val="center"/>
              <w:rPr>
                <w:rFonts w:asciiTheme="majorHAnsi" w:eastAsia="Arial" w:hAnsiTheme="majorHAnsi" w:cstheme="majorHAnsi"/>
              </w:rPr>
            </w:pPr>
          </w:p>
          <w:p w14:paraId="665AF872" w14:textId="77777777" w:rsidR="00025E41" w:rsidRPr="00025E41" w:rsidRDefault="00025E41" w:rsidP="00025E41">
            <w:pPr>
              <w:spacing w:after="0" w:line="240" w:lineRule="auto"/>
              <w:jc w:val="center"/>
              <w:rPr>
                <w:rFonts w:asciiTheme="majorHAnsi" w:eastAsia="Arial" w:hAnsiTheme="majorHAnsi" w:cstheme="majorHAnsi"/>
              </w:rPr>
            </w:pPr>
          </w:p>
          <w:p w14:paraId="4AFA2706" w14:textId="77777777" w:rsidR="00025E41" w:rsidRPr="00025E41" w:rsidRDefault="00025E41" w:rsidP="00025E41">
            <w:pPr>
              <w:spacing w:after="0" w:line="240" w:lineRule="auto"/>
              <w:jc w:val="center"/>
              <w:rPr>
                <w:rFonts w:asciiTheme="majorHAnsi" w:eastAsia="Arial" w:hAnsiTheme="majorHAnsi" w:cstheme="majorHAnsi"/>
              </w:rPr>
            </w:pPr>
          </w:p>
          <w:p w14:paraId="79B7E373" w14:textId="77777777" w:rsidR="00025E41" w:rsidRPr="00025E41" w:rsidRDefault="00025E41" w:rsidP="00025E41">
            <w:pPr>
              <w:spacing w:after="0" w:line="240" w:lineRule="auto"/>
              <w:jc w:val="center"/>
              <w:rPr>
                <w:rFonts w:asciiTheme="majorHAnsi" w:eastAsia="Arial" w:hAnsiTheme="majorHAnsi" w:cstheme="majorHAnsi"/>
              </w:rPr>
            </w:pPr>
          </w:p>
          <w:p w14:paraId="1E9D9D8D" w14:textId="77777777" w:rsidR="00025E41" w:rsidRPr="00025E41" w:rsidRDefault="00025E41" w:rsidP="00025E41">
            <w:pPr>
              <w:spacing w:after="0" w:line="240" w:lineRule="auto"/>
              <w:jc w:val="center"/>
              <w:rPr>
                <w:rFonts w:asciiTheme="majorHAnsi" w:eastAsia="Arial" w:hAnsiTheme="majorHAnsi" w:cstheme="majorHAnsi"/>
              </w:rPr>
            </w:pPr>
          </w:p>
          <w:p w14:paraId="1FB1FDEB" w14:textId="77777777" w:rsidR="00025E41" w:rsidRPr="00025E41" w:rsidRDefault="00025E41" w:rsidP="00025E41">
            <w:pPr>
              <w:spacing w:after="0" w:line="240" w:lineRule="auto"/>
              <w:jc w:val="center"/>
              <w:rPr>
                <w:rFonts w:asciiTheme="majorHAnsi" w:eastAsia="Arial" w:hAnsiTheme="majorHAnsi" w:cstheme="majorHAnsi"/>
              </w:rPr>
            </w:pPr>
          </w:p>
          <w:p w14:paraId="12921F4A"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5" w:type="dxa"/>
            <w:shd w:val="clear" w:color="auto" w:fill="E6E6E6"/>
            <w:tcMar>
              <w:top w:w="57" w:type="dxa"/>
              <w:bottom w:w="57" w:type="dxa"/>
            </w:tcMar>
          </w:tcPr>
          <w:p w14:paraId="0AC71382"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1244097E" w14:textId="77777777" w:rsidR="00025E41" w:rsidRPr="00025E41" w:rsidRDefault="00025E41" w:rsidP="00025E41">
            <w:pPr>
              <w:spacing w:after="0" w:line="240" w:lineRule="auto"/>
              <w:jc w:val="center"/>
              <w:rPr>
                <w:rFonts w:asciiTheme="majorHAnsi" w:eastAsia="Arial" w:hAnsiTheme="majorHAnsi" w:cstheme="majorHAnsi"/>
              </w:rPr>
            </w:pPr>
          </w:p>
          <w:p w14:paraId="572CE124" w14:textId="77777777" w:rsidR="00025E41" w:rsidRPr="00025E41" w:rsidRDefault="00025E41" w:rsidP="00025E41">
            <w:pPr>
              <w:spacing w:after="0" w:line="240" w:lineRule="auto"/>
              <w:jc w:val="center"/>
              <w:rPr>
                <w:rFonts w:asciiTheme="majorHAnsi" w:eastAsia="Arial" w:hAnsiTheme="majorHAnsi" w:cstheme="majorHAnsi"/>
              </w:rPr>
            </w:pPr>
          </w:p>
          <w:p w14:paraId="1C3B3711"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26BC5195" w14:textId="77777777" w:rsidR="00025E41" w:rsidRPr="00025E41" w:rsidRDefault="00025E41" w:rsidP="00025E41">
            <w:pPr>
              <w:spacing w:after="0" w:line="240" w:lineRule="auto"/>
              <w:jc w:val="center"/>
              <w:rPr>
                <w:rFonts w:asciiTheme="majorHAnsi" w:eastAsia="Arial" w:hAnsiTheme="majorHAnsi" w:cstheme="majorHAnsi"/>
              </w:rPr>
            </w:pPr>
          </w:p>
          <w:p w14:paraId="219282C5"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CAF778B" w14:textId="77777777" w:rsidR="00025E41" w:rsidRPr="00025E41" w:rsidRDefault="00025E41" w:rsidP="00025E41">
            <w:pPr>
              <w:spacing w:after="0" w:line="240" w:lineRule="auto"/>
              <w:jc w:val="center"/>
              <w:rPr>
                <w:rFonts w:asciiTheme="majorHAnsi" w:eastAsia="Arial" w:hAnsiTheme="majorHAnsi" w:cstheme="majorHAnsi"/>
              </w:rPr>
            </w:pPr>
          </w:p>
          <w:p w14:paraId="4289B6E9" w14:textId="77777777" w:rsidR="00025E41" w:rsidRPr="00025E41" w:rsidRDefault="00025E41" w:rsidP="00025E41">
            <w:pPr>
              <w:spacing w:after="0" w:line="240" w:lineRule="auto"/>
              <w:jc w:val="center"/>
              <w:rPr>
                <w:rFonts w:asciiTheme="majorHAnsi" w:eastAsia="Arial" w:hAnsiTheme="majorHAnsi" w:cstheme="majorHAnsi"/>
              </w:rPr>
            </w:pPr>
          </w:p>
          <w:p w14:paraId="383AD0F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36EDEFB" w14:textId="77777777" w:rsidR="00025E41" w:rsidRPr="00025E41" w:rsidRDefault="00025E41" w:rsidP="00025E41">
            <w:pPr>
              <w:spacing w:after="0" w:line="240" w:lineRule="auto"/>
              <w:jc w:val="center"/>
              <w:rPr>
                <w:rFonts w:asciiTheme="majorHAnsi" w:eastAsia="Arial" w:hAnsiTheme="majorHAnsi" w:cstheme="majorHAnsi"/>
              </w:rPr>
            </w:pPr>
          </w:p>
          <w:p w14:paraId="68B7389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58023D96" w14:textId="77777777" w:rsidR="00025E41" w:rsidRPr="00025E41" w:rsidRDefault="00025E41" w:rsidP="00025E41">
            <w:pPr>
              <w:spacing w:after="0" w:line="240" w:lineRule="auto"/>
              <w:jc w:val="center"/>
              <w:rPr>
                <w:rFonts w:asciiTheme="majorHAnsi" w:eastAsia="Arial" w:hAnsiTheme="majorHAnsi" w:cstheme="majorHAnsi"/>
              </w:rPr>
            </w:pPr>
          </w:p>
          <w:p w14:paraId="690189B1" w14:textId="77777777" w:rsidR="00025E41" w:rsidRPr="00025E41" w:rsidRDefault="00025E41" w:rsidP="00025E41">
            <w:pPr>
              <w:spacing w:after="0" w:line="240" w:lineRule="auto"/>
              <w:jc w:val="center"/>
              <w:rPr>
                <w:rFonts w:asciiTheme="majorHAnsi" w:eastAsia="Arial" w:hAnsiTheme="majorHAnsi" w:cstheme="majorHAnsi"/>
              </w:rPr>
            </w:pPr>
          </w:p>
        </w:tc>
        <w:tc>
          <w:tcPr>
            <w:tcW w:w="449" w:type="dxa"/>
            <w:shd w:val="clear" w:color="auto" w:fill="E6E6E6"/>
            <w:tcMar>
              <w:top w:w="57" w:type="dxa"/>
              <w:bottom w:w="57" w:type="dxa"/>
            </w:tcMar>
          </w:tcPr>
          <w:p w14:paraId="7B0C4235" w14:textId="77777777" w:rsidR="00025E41" w:rsidRDefault="00025E41" w:rsidP="00025E41">
            <w:pPr>
              <w:spacing w:after="0" w:line="240" w:lineRule="auto"/>
              <w:jc w:val="center"/>
              <w:rPr>
                <w:rFonts w:ascii="Arial" w:eastAsia="Arial" w:hAnsi="Arial" w:cs="Arial"/>
                <w:sz w:val="24"/>
                <w:szCs w:val="24"/>
              </w:rPr>
            </w:pPr>
          </w:p>
        </w:tc>
      </w:tr>
      <w:tr w:rsidR="00025E41" w14:paraId="0DCD800C" w14:textId="77777777" w:rsidTr="00025E41">
        <w:trPr>
          <w:trHeight w:val="2398"/>
        </w:trPr>
        <w:tc>
          <w:tcPr>
            <w:tcW w:w="1555" w:type="dxa"/>
            <w:tcMar>
              <w:top w:w="57" w:type="dxa"/>
              <w:bottom w:w="57" w:type="dxa"/>
            </w:tcMar>
          </w:tcPr>
          <w:p w14:paraId="765DC7DD" w14:textId="77777777" w:rsidR="00025E41" w:rsidRPr="00025E41" w:rsidRDefault="00025E41" w:rsidP="00025E41">
            <w:pPr>
              <w:rPr>
                <w:rFonts w:asciiTheme="majorHAnsi" w:hAnsiTheme="majorHAnsi" w:cstheme="majorHAnsi"/>
                <w:b/>
                <w:color w:val="2F5496"/>
              </w:rPr>
            </w:pPr>
            <w:r w:rsidRPr="00025E41">
              <w:rPr>
                <w:rFonts w:asciiTheme="majorHAnsi" w:hAnsiTheme="majorHAnsi" w:cstheme="majorHAnsi"/>
                <w:b/>
                <w:color w:val="0070C0"/>
              </w:rPr>
              <w:lastRenderedPageBreak/>
              <w:t>Skills/Abilities</w:t>
            </w:r>
          </w:p>
        </w:tc>
        <w:tc>
          <w:tcPr>
            <w:tcW w:w="6923" w:type="dxa"/>
            <w:tcMar>
              <w:top w:w="57" w:type="dxa"/>
              <w:bottom w:w="57" w:type="dxa"/>
            </w:tcMar>
          </w:tcPr>
          <w:p w14:paraId="06C963B9"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promote the school’s aims positively, and use effective strategies to monitor motivation and moral;</w:t>
            </w:r>
          </w:p>
          <w:p w14:paraId="77035C30"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develop good relationships within a team;</w:t>
            </w:r>
          </w:p>
          <w:p w14:paraId="56F48F2D"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establish and develop good professional relationships with parents, governors and the community;</w:t>
            </w:r>
          </w:p>
          <w:p w14:paraId="7F25A75B"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communicate effectively (both orally and in writing) to a variety of audiences;</w:t>
            </w:r>
          </w:p>
          <w:p w14:paraId="6292517B"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create a happy, challenging and effective learning environment;</w:t>
            </w:r>
          </w:p>
          <w:p w14:paraId="224CCC9A"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use ICT effectively and creatively to enhance learning</w:t>
            </w:r>
          </w:p>
          <w:p w14:paraId="7751FF84"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Self-motivated and shows initiative.</w:t>
            </w:r>
          </w:p>
          <w:p w14:paraId="1FC46769"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Works well as part of a team.</w:t>
            </w:r>
          </w:p>
          <w:p w14:paraId="4CBFF5BE"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Shows a high level of enthusiasm, commitment and determination.</w:t>
            </w:r>
          </w:p>
          <w:p w14:paraId="7B43689D"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Is flexible and listens</w:t>
            </w:r>
          </w:p>
          <w:p w14:paraId="64115322"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Is prepared to seek advice and support.</w:t>
            </w:r>
          </w:p>
          <w:p w14:paraId="07AF2230"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hAnsiTheme="majorHAnsi" w:cstheme="majorHAnsi"/>
                <w:color w:val="000000"/>
              </w:rPr>
            </w:pPr>
            <w:r w:rsidRPr="00025E41">
              <w:rPr>
                <w:rFonts w:asciiTheme="majorHAnsi" w:hAnsiTheme="majorHAnsi" w:cstheme="majorHAnsi"/>
                <w:color w:val="000000"/>
              </w:rPr>
              <w:t>Resilient under pressure.</w:t>
            </w:r>
          </w:p>
          <w:p w14:paraId="64BF2EF4" w14:textId="77777777" w:rsidR="00025E41" w:rsidRPr="00025E41" w:rsidRDefault="00025E41" w:rsidP="00025E41">
            <w:pPr>
              <w:numPr>
                <w:ilvl w:val="0"/>
                <w:numId w:val="32"/>
              </w:numPr>
              <w:pBdr>
                <w:top w:val="nil"/>
                <w:left w:val="nil"/>
                <w:bottom w:val="nil"/>
                <w:right w:val="nil"/>
                <w:between w:val="nil"/>
              </w:pBdr>
              <w:spacing w:after="0" w:line="240" w:lineRule="auto"/>
              <w:rPr>
                <w:rFonts w:asciiTheme="majorHAnsi" w:eastAsia="Arial" w:hAnsiTheme="majorHAnsi" w:cstheme="majorHAnsi"/>
                <w:color w:val="000000"/>
              </w:rPr>
            </w:pPr>
            <w:r w:rsidRPr="00025E41">
              <w:rPr>
                <w:rFonts w:asciiTheme="majorHAnsi" w:hAnsiTheme="majorHAnsi" w:cstheme="majorHAnsi"/>
                <w:color w:val="000000"/>
              </w:rPr>
              <w:t>Is approachable, caring and empathetic</w:t>
            </w:r>
          </w:p>
        </w:tc>
        <w:tc>
          <w:tcPr>
            <w:tcW w:w="445" w:type="dxa"/>
            <w:shd w:val="clear" w:color="auto" w:fill="E6E6E6"/>
            <w:tcMar>
              <w:top w:w="57" w:type="dxa"/>
              <w:bottom w:w="57" w:type="dxa"/>
            </w:tcMar>
          </w:tcPr>
          <w:p w14:paraId="1579243B"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b/>
              </w:rPr>
            </w:pPr>
          </w:p>
        </w:tc>
        <w:tc>
          <w:tcPr>
            <w:tcW w:w="445" w:type="dxa"/>
            <w:shd w:val="clear" w:color="auto" w:fill="E6E6E6"/>
            <w:tcMar>
              <w:top w:w="57" w:type="dxa"/>
              <w:bottom w:w="57" w:type="dxa"/>
            </w:tcMar>
          </w:tcPr>
          <w:p w14:paraId="636F99E3" w14:textId="77777777" w:rsidR="00025E41" w:rsidRPr="00025E41" w:rsidRDefault="00025E41" w:rsidP="00025E41">
            <w:pPr>
              <w:spacing w:after="0" w:line="240" w:lineRule="auto"/>
              <w:jc w:val="center"/>
              <w:rPr>
                <w:rFonts w:asciiTheme="majorHAnsi" w:eastAsia="Arial" w:hAnsiTheme="majorHAnsi" w:cstheme="majorHAnsi"/>
              </w:rPr>
            </w:pPr>
          </w:p>
          <w:p w14:paraId="4B6F8AFB" w14:textId="77777777" w:rsidR="00025E41" w:rsidRPr="00025E41" w:rsidRDefault="00025E41" w:rsidP="00025E41">
            <w:pPr>
              <w:spacing w:after="0" w:line="240" w:lineRule="auto"/>
              <w:rPr>
                <w:rFonts w:asciiTheme="majorHAnsi" w:eastAsia="Arial" w:hAnsiTheme="majorHAnsi" w:cstheme="majorHAnsi"/>
              </w:rPr>
            </w:pPr>
          </w:p>
          <w:p w14:paraId="1133A025"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24EC6C3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1CFFABFC" w14:textId="77777777" w:rsidR="00025E41" w:rsidRPr="00025E41" w:rsidRDefault="00025E41" w:rsidP="00025E41">
            <w:pPr>
              <w:spacing w:after="0" w:line="240" w:lineRule="auto"/>
              <w:rPr>
                <w:rFonts w:asciiTheme="majorHAnsi" w:eastAsia="Arial" w:hAnsiTheme="majorHAnsi" w:cstheme="majorHAnsi"/>
              </w:rPr>
            </w:pPr>
          </w:p>
          <w:p w14:paraId="177592A7"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1487DBAD" w14:textId="77777777" w:rsidR="00025E41" w:rsidRPr="00025E41" w:rsidRDefault="00025E41" w:rsidP="00025E41">
            <w:pPr>
              <w:spacing w:after="0" w:line="240" w:lineRule="auto"/>
              <w:rPr>
                <w:rFonts w:asciiTheme="majorHAnsi" w:eastAsia="Arial" w:hAnsiTheme="majorHAnsi" w:cstheme="majorHAnsi"/>
              </w:rPr>
            </w:pPr>
          </w:p>
          <w:p w14:paraId="3B032881"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1CCA6543" w14:textId="77777777" w:rsidR="00025E41" w:rsidRDefault="00025E41" w:rsidP="00025E41">
            <w:pPr>
              <w:spacing w:after="0" w:line="240" w:lineRule="auto"/>
              <w:jc w:val="center"/>
              <w:rPr>
                <w:rFonts w:ascii="Segoe UI Symbol" w:eastAsia="Wingdings 2" w:hAnsi="Segoe UI Symbol" w:cs="Segoe UI Symbol"/>
              </w:rPr>
            </w:pPr>
          </w:p>
          <w:p w14:paraId="0335C099" w14:textId="1B9B6FA5" w:rsidR="00025E41" w:rsidRPr="00025E41" w:rsidRDefault="00025E41" w:rsidP="00025E41">
            <w:pPr>
              <w:spacing w:after="0" w:line="240" w:lineRule="auto"/>
              <w:jc w:val="center"/>
              <w:rPr>
                <w:rFonts w:asciiTheme="majorHAnsi" w:eastAsia="Arial" w:hAnsiTheme="majorHAnsi" w:cstheme="majorHAnsi"/>
              </w:rPr>
            </w:pPr>
          </w:p>
          <w:p w14:paraId="402A57FE" w14:textId="77777777" w:rsidR="00025E41" w:rsidRPr="00025E41" w:rsidRDefault="00025E41" w:rsidP="00025E41">
            <w:pPr>
              <w:spacing w:after="0" w:line="240" w:lineRule="auto"/>
              <w:jc w:val="center"/>
              <w:rPr>
                <w:rFonts w:asciiTheme="majorHAnsi" w:eastAsia="Arial" w:hAnsiTheme="majorHAnsi" w:cstheme="majorHAnsi"/>
              </w:rPr>
            </w:pPr>
          </w:p>
          <w:p w14:paraId="337E7DC6"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16ABDEE3" w14:textId="77777777" w:rsidR="00025E41" w:rsidRPr="00025E41" w:rsidRDefault="00025E41" w:rsidP="00025E41">
            <w:pPr>
              <w:spacing w:after="0" w:line="240" w:lineRule="auto"/>
              <w:jc w:val="center"/>
              <w:rPr>
                <w:rFonts w:asciiTheme="majorHAnsi" w:eastAsia="Arial" w:hAnsiTheme="majorHAnsi" w:cstheme="majorHAnsi"/>
              </w:rPr>
            </w:pPr>
          </w:p>
          <w:p w14:paraId="5A9268A7" w14:textId="77777777" w:rsidR="00025E41" w:rsidRPr="00025E41" w:rsidRDefault="00025E41" w:rsidP="00025E41">
            <w:pPr>
              <w:spacing w:after="0" w:line="240" w:lineRule="auto"/>
              <w:jc w:val="center"/>
              <w:rPr>
                <w:rFonts w:asciiTheme="majorHAnsi" w:eastAsia="Arial" w:hAnsiTheme="majorHAnsi" w:cstheme="majorHAnsi"/>
              </w:rPr>
            </w:pPr>
          </w:p>
          <w:p w14:paraId="3DC5C5B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73F6276" w14:textId="77777777" w:rsidR="00025E41" w:rsidRPr="00025E41" w:rsidRDefault="00025E41" w:rsidP="00025E41">
            <w:pPr>
              <w:spacing w:after="0" w:line="240" w:lineRule="auto"/>
              <w:jc w:val="center"/>
              <w:rPr>
                <w:rFonts w:asciiTheme="majorHAnsi" w:eastAsia="Arial" w:hAnsiTheme="majorHAnsi" w:cstheme="majorHAnsi"/>
              </w:rPr>
            </w:pPr>
          </w:p>
          <w:p w14:paraId="05B1264F" w14:textId="77777777" w:rsidR="00025E41" w:rsidRPr="00025E41" w:rsidRDefault="00025E41" w:rsidP="00025E41">
            <w:pPr>
              <w:spacing w:after="0" w:line="240" w:lineRule="auto"/>
              <w:rPr>
                <w:rFonts w:asciiTheme="majorHAnsi" w:eastAsia="Arial" w:hAnsiTheme="majorHAnsi" w:cstheme="majorHAnsi"/>
              </w:rPr>
            </w:pPr>
          </w:p>
        </w:tc>
        <w:tc>
          <w:tcPr>
            <w:tcW w:w="445" w:type="dxa"/>
            <w:shd w:val="clear" w:color="auto" w:fill="E6E6E6"/>
            <w:tcMar>
              <w:top w:w="57" w:type="dxa"/>
              <w:bottom w:w="57" w:type="dxa"/>
            </w:tcMar>
          </w:tcPr>
          <w:p w14:paraId="78174537"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2FC748BE"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B3E5AF2" w14:textId="77777777" w:rsidR="00025E41" w:rsidRPr="00025E41" w:rsidRDefault="00025E41" w:rsidP="00025E41">
            <w:pPr>
              <w:spacing w:after="0" w:line="240" w:lineRule="auto"/>
              <w:jc w:val="center"/>
              <w:rPr>
                <w:rFonts w:asciiTheme="majorHAnsi" w:eastAsia="Arial" w:hAnsiTheme="majorHAnsi" w:cstheme="majorHAnsi"/>
              </w:rPr>
            </w:pPr>
          </w:p>
          <w:p w14:paraId="7233B90C" w14:textId="77777777" w:rsidR="00025E41" w:rsidRPr="00025E41" w:rsidRDefault="00025E41" w:rsidP="00025E41">
            <w:pPr>
              <w:spacing w:after="0" w:line="240" w:lineRule="auto"/>
              <w:rPr>
                <w:rFonts w:asciiTheme="majorHAnsi" w:eastAsia="Arial" w:hAnsiTheme="majorHAnsi" w:cstheme="majorHAnsi"/>
              </w:rPr>
            </w:pPr>
            <w:r w:rsidRPr="00025E41">
              <w:rPr>
                <w:rFonts w:ascii="Segoe UI Symbol" w:eastAsia="Wingdings 2" w:hAnsi="Segoe UI Symbol" w:cs="Segoe UI Symbol"/>
              </w:rPr>
              <w:t>✓</w:t>
            </w:r>
          </w:p>
          <w:p w14:paraId="018BD39E"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C4204CD" w14:textId="77777777" w:rsidR="00025E41" w:rsidRPr="00025E41" w:rsidRDefault="00025E41" w:rsidP="00025E41">
            <w:pPr>
              <w:spacing w:after="0" w:line="240" w:lineRule="auto"/>
              <w:rPr>
                <w:rFonts w:asciiTheme="majorHAnsi" w:eastAsia="Arial" w:hAnsiTheme="majorHAnsi" w:cstheme="majorHAnsi"/>
              </w:rPr>
            </w:pPr>
          </w:p>
          <w:p w14:paraId="3BBF135A"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55DA4EB" w14:textId="77777777" w:rsidR="00025E41" w:rsidRDefault="00025E41" w:rsidP="00025E41">
            <w:pPr>
              <w:spacing w:after="0" w:line="240" w:lineRule="auto"/>
              <w:jc w:val="center"/>
              <w:rPr>
                <w:rFonts w:ascii="Segoe UI Symbol" w:eastAsia="Wingdings 2" w:hAnsi="Segoe UI Symbol" w:cs="Segoe UI Symbol"/>
              </w:rPr>
            </w:pPr>
          </w:p>
          <w:p w14:paraId="34477B7F" w14:textId="3516C3AD"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491B83FC"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FA33BB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2A1A4D7B"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05A22F62"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A007541"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E9F105C"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774379C7"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tc>
        <w:tc>
          <w:tcPr>
            <w:tcW w:w="449" w:type="dxa"/>
            <w:shd w:val="clear" w:color="auto" w:fill="E6E6E6"/>
            <w:tcMar>
              <w:top w:w="57" w:type="dxa"/>
              <w:bottom w:w="57" w:type="dxa"/>
            </w:tcMar>
          </w:tcPr>
          <w:p w14:paraId="72A3B7C2" w14:textId="77777777" w:rsidR="00025E41" w:rsidRDefault="00025E41" w:rsidP="00025E41">
            <w:pPr>
              <w:spacing w:after="0" w:line="240" w:lineRule="auto"/>
              <w:jc w:val="center"/>
              <w:rPr>
                <w:rFonts w:ascii="Arial" w:eastAsia="Arial" w:hAnsi="Arial" w:cs="Arial"/>
                <w:sz w:val="24"/>
                <w:szCs w:val="24"/>
              </w:rPr>
            </w:pPr>
          </w:p>
        </w:tc>
      </w:tr>
      <w:tr w:rsidR="00025E41" w14:paraId="1AE1B2C6" w14:textId="77777777" w:rsidTr="00025E41">
        <w:trPr>
          <w:trHeight w:val="2156"/>
        </w:trPr>
        <w:tc>
          <w:tcPr>
            <w:tcW w:w="1555" w:type="dxa"/>
            <w:tcMar>
              <w:top w:w="57" w:type="dxa"/>
              <w:bottom w:w="57" w:type="dxa"/>
            </w:tcMar>
          </w:tcPr>
          <w:p w14:paraId="1FB5F57F" w14:textId="77777777" w:rsidR="00025E41" w:rsidRPr="00025E41" w:rsidRDefault="00025E41" w:rsidP="00025E41">
            <w:pPr>
              <w:rPr>
                <w:rFonts w:asciiTheme="majorHAnsi" w:hAnsiTheme="majorHAnsi" w:cstheme="majorHAnsi"/>
                <w:b/>
                <w:color w:val="2F5496"/>
              </w:rPr>
            </w:pPr>
            <w:r w:rsidRPr="00025E41">
              <w:rPr>
                <w:rFonts w:asciiTheme="majorHAnsi" w:hAnsiTheme="majorHAnsi" w:cstheme="majorHAnsi"/>
                <w:b/>
                <w:color w:val="2F5496"/>
              </w:rPr>
              <w:t>Personal Qualities</w:t>
            </w:r>
          </w:p>
        </w:tc>
        <w:tc>
          <w:tcPr>
            <w:tcW w:w="6923" w:type="dxa"/>
            <w:tcMar>
              <w:top w:w="57" w:type="dxa"/>
              <w:bottom w:w="57" w:type="dxa"/>
            </w:tcMar>
          </w:tcPr>
          <w:p w14:paraId="2297D843" w14:textId="77777777" w:rsidR="00025E41" w:rsidRPr="00025E41" w:rsidRDefault="00025E41" w:rsidP="00025E41">
            <w:pPr>
              <w:numPr>
                <w:ilvl w:val="0"/>
                <w:numId w:val="31"/>
              </w:numPr>
              <w:pBdr>
                <w:top w:val="nil"/>
                <w:left w:val="nil"/>
                <w:bottom w:val="nil"/>
                <w:right w:val="nil"/>
                <w:between w:val="nil"/>
              </w:pBdr>
              <w:spacing w:after="0" w:line="240" w:lineRule="auto"/>
              <w:rPr>
                <w:rFonts w:asciiTheme="majorHAnsi" w:hAnsiTheme="majorHAnsi" w:cstheme="majorHAnsi"/>
              </w:rPr>
            </w:pPr>
            <w:r w:rsidRPr="00025E41">
              <w:rPr>
                <w:rFonts w:asciiTheme="majorHAnsi" w:hAnsiTheme="majorHAnsi" w:cstheme="majorHAnsi"/>
                <w:color w:val="000000"/>
              </w:rPr>
              <w:t>Must be willing to undertake training as required</w:t>
            </w:r>
          </w:p>
          <w:p w14:paraId="365054FD" w14:textId="77777777" w:rsidR="00025E41" w:rsidRPr="00025E41" w:rsidRDefault="00025E41" w:rsidP="00025E41">
            <w:pPr>
              <w:numPr>
                <w:ilvl w:val="0"/>
                <w:numId w:val="31"/>
              </w:numPr>
              <w:pBdr>
                <w:top w:val="nil"/>
                <w:left w:val="nil"/>
                <w:bottom w:val="nil"/>
                <w:right w:val="nil"/>
                <w:between w:val="nil"/>
              </w:pBdr>
              <w:spacing w:after="0" w:line="240" w:lineRule="auto"/>
              <w:rPr>
                <w:rFonts w:asciiTheme="majorHAnsi" w:hAnsiTheme="majorHAnsi" w:cstheme="majorHAnsi"/>
              </w:rPr>
            </w:pPr>
            <w:r w:rsidRPr="00025E41">
              <w:rPr>
                <w:rFonts w:asciiTheme="majorHAnsi" w:hAnsiTheme="majorHAnsi" w:cstheme="majorHAnsi"/>
                <w:color w:val="000000"/>
              </w:rPr>
              <w:t>Must ensure confidentiality in respect of pupils and information.</w:t>
            </w:r>
          </w:p>
          <w:p w14:paraId="42D92ECC" w14:textId="77777777" w:rsidR="00025E41" w:rsidRPr="00025E41" w:rsidRDefault="00025E41" w:rsidP="00025E41">
            <w:pPr>
              <w:numPr>
                <w:ilvl w:val="0"/>
                <w:numId w:val="31"/>
              </w:numPr>
              <w:pBdr>
                <w:top w:val="nil"/>
                <w:left w:val="nil"/>
                <w:bottom w:val="nil"/>
                <w:right w:val="nil"/>
                <w:between w:val="nil"/>
              </w:pBdr>
              <w:spacing w:after="0" w:line="240" w:lineRule="auto"/>
              <w:rPr>
                <w:rFonts w:asciiTheme="majorHAnsi" w:hAnsiTheme="majorHAnsi" w:cstheme="majorHAnsi"/>
              </w:rPr>
            </w:pPr>
            <w:r w:rsidRPr="00025E41">
              <w:rPr>
                <w:rFonts w:asciiTheme="majorHAnsi" w:hAnsiTheme="majorHAnsi" w:cstheme="majorHAnsi"/>
                <w:color w:val="000000"/>
              </w:rPr>
              <w:t>Commitment to the highest standards of child protection and safeguarding</w:t>
            </w:r>
          </w:p>
          <w:p w14:paraId="20E52D7D" w14:textId="77777777" w:rsidR="00025E41" w:rsidRPr="00025E41" w:rsidRDefault="00025E41" w:rsidP="00025E41">
            <w:pPr>
              <w:numPr>
                <w:ilvl w:val="0"/>
                <w:numId w:val="31"/>
              </w:numPr>
              <w:pBdr>
                <w:top w:val="nil"/>
                <w:left w:val="nil"/>
                <w:bottom w:val="nil"/>
                <w:right w:val="nil"/>
                <w:between w:val="nil"/>
              </w:pBdr>
              <w:spacing w:after="0" w:line="240" w:lineRule="auto"/>
              <w:rPr>
                <w:rFonts w:asciiTheme="majorHAnsi" w:hAnsiTheme="majorHAnsi" w:cstheme="majorHAnsi"/>
              </w:rPr>
            </w:pPr>
            <w:r w:rsidRPr="00025E41">
              <w:rPr>
                <w:rFonts w:asciiTheme="majorHAnsi" w:hAnsiTheme="majorHAnsi" w:cstheme="majorHAnsi"/>
                <w:color w:val="000000"/>
              </w:rPr>
              <w:t>Recognition of the importance of personal responsibility for health and safety</w:t>
            </w:r>
          </w:p>
          <w:p w14:paraId="130EE509" w14:textId="77777777" w:rsidR="00025E41" w:rsidRPr="00025E41" w:rsidRDefault="00025E41" w:rsidP="00025E41">
            <w:pPr>
              <w:numPr>
                <w:ilvl w:val="0"/>
                <w:numId w:val="31"/>
              </w:numPr>
              <w:pBdr>
                <w:top w:val="nil"/>
                <w:left w:val="nil"/>
                <w:bottom w:val="nil"/>
                <w:right w:val="nil"/>
                <w:between w:val="nil"/>
              </w:pBdr>
              <w:spacing w:after="0" w:line="240" w:lineRule="auto"/>
              <w:rPr>
                <w:rFonts w:asciiTheme="majorHAnsi" w:eastAsia="Arial" w:hAnsiTheme="majorHAnsi" w:cstheme="majorHAnsi"/>
                <w:color w:val="000000"/>
              </w:rPr>
            </w:pPr>
            <w:r w:rsidRPr="00025E41">
              <w:rPr>
                <w:rFonts w:asciiTheme="majorHAnsi" w:hAnsiTheme="majorHAnsi" w:cstheme="majorHAnsi"/>
                <w:color w:val="000000"/>
              </w:rPr>
              <w:t>Commitment to the Trust’s ethos, aims and whole community.</w:t>
            </w:r>
          </w:p>
        </w:tc>
        <w:tc>
          <w:tcPr>
            <w:tcW w:w="445" w:type="dxa"/>
            <w:shd w:val="clear" w:color="auto" w:fill="E6E6E6"/>
            <w:tcMar>
              <w:top w:w="57" w:type="dxa"/>
              <w:bottom w:w="57" w:type="dxa"/>
            </w:tcMar>
          </w:tcPr>
          <w:p w14:paraId="3D754ED4" w14:textId="77777777" w:rsidR="00025E41" w:rsidRPr="00025E41" w:rsidRDefault="00025E41" w:rsidP="00025E41">
            <w:pPr>
              <w:tabs>
                <w:tab w:val="left" w:pos="1440"/>
                <w:tab w:val="left" w:pos="6480"/>
              </w:tabs>
              <w:spacing w:after="0" w:line="240" w:lineRule="auto"/>
              <w:ind w:left="1440" w:hanging="1440"/>
              <w:jc w:val="center"/>
              <w:rPr>
                <w:rFonts w:asciiTheme="majorHAnsi" w:eastAsia="Arial" w:hAnsiTheme="majorHAnsi" w:cstheme="majorHAnsi"/>
                <w:b/>
              </w:rPr>
            </w:pPr>
          </w:p>
        </w:tc>
        <w:tc>
          <w:tcPr>
            <w:tcW w:w="445" w:type="dxa"/>
            <w:shd w:val="clear" w:color="auto" w:fill="E6E6E6"/>
            <w:tcMar>
              <w:top w:w="57" w:type="dxa"/>
              <w:bottom w:w="57" w:type="dxa"/>
            </w:tcMar>
          </w:tcPr>
          <w:p w14:paraId="585DFC92" w14:textId="77777777" w:rsidR="00025E41" w:rsidRPr="00025E41" w:rsidRDefault="00025E41" w:rsidP="00025E41">
            <w:pPr>
              <w:spacing w:after="0" w:line="240" w:lineRule="auto"/>
              <w:jc w:val="center"/>
              <w:rPr>
                <w:rFonts w:asciiTheme="majorHAnsi" w:eastAsia="Arial" w:hAnsiTheme="majorHAnsi" w:cstheme="majorHAnsi"/>
              </w:rPr>
            </w:pPr>
          </w:p>
          <w:p w14:paraId="28AF59E9" w14:textId="77777777" w:rsidR="00025E41" w:rsidRPr="00025E41" w:rsidRDefault="00025E41" w:rsidP="00025E41">
            <w:pPr>
              <w:spacing w:after="0" w:line="240" w:lineRule="auto"/>
              <w:jc w:val="center"/>
              <w:rPr>
                <w:rFonts w:asciiTheme="majorHAnsi" w:eastAsia="Arial" w:hAnsiTheme="majorHAnsi" w:cstheme="majorHAnsi"/>
              </w:rPr>
            </w:pPr>
          </w:p>
          <w:p w14:paraId="6A19168F"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5F8360C3" w14:textId="77777777" w:rsidR="00025E41" w:rsidRPr="00025E41" w:rsidRDefault="00025E41" w:rsidP="00025E41">
            <w:pPr>
              <w:spacing w:after="0" w:line="240" w:lineRule="auto"/>
              <w:jc w:val="center"/>
              <w:rPr>
                <w:rFonts w:asciiTheme="majorHAnsi" w:eastAsia="Arial" w:hAnsiTheme="majorHAnsi" w:cstheme="majorHAnsi"/>
              </w:rPr>
            </w:pPr>
          </w:p>
        </w:tc>
        <w:tc>
          <w:tcPr>
            <w:tcW w:w="445" w:type="dxa"/>
            <w:shd w:val="clear" w:color="auto" w:fill="E6E6E6"/>
            <w:tcMar>
              <w:top w:w="57" w:type="dxa"/>
              <w:bottom w:w="57" w:type="dxa"/>
            </w:tcMar>
          </w:tcPr>
          <w:p w14:paraId="4E23F97F"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5527631D"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6312318A" w14:textId="77777777" w:rsidR="00025E41" w:rsidRPr="00025E41" w:rsidRDefault="00025E41" w:rsidP="00025E41">
            <w:pPr>
              <w:spacing w:after="0" w:line="240" w:lineRule="auto"/>
              <w:jc w:val="center"/>
              <w:rPr>
                <w:rFonts w:asciiTheme="majorHAnsi" w:eastAsia="Arial" w:hAnsiTheme="majorHAnsi" w:cstheme="majorHAnsi"/>
              </w:rPr>
            </w:pPr>
          </w:p>
          <w:p w14:paraId="4C036B7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3A3DFF55" w14:textId="77777777" w:rsidR="00025E41" w:rsidRPr="00025E41" w:rsidRDefault="00025E41" w:rsidP="00025E41">
            <w:pPr>
              <w:spacing w:after="0" w:line="240" w:lineRule="auto"/>
              <w:jc w:val="center"/>
              <w:rPr>
                <w:rFonts w:asciiTheme="majorHAnsi" w:eastAsia="Arial" w:hAnsiTheme="majorHAnsi" w:cstheme="majorHAnsi"/>
              </w:rPr>
            </w:pPr>
          </w:p>
          <w:p w14:paraId="77793093" w14:textId="77777777" w:rsidR="00025E41" w:rsidRPr="00025E41" w:rsidRDefault="00025E41" w:rsidP="00025E41">
            <w:pPr>
              <w:spacing w:after="0" w:line="240" w:lineRule="auto"/>
              <w:jc w:val="center"/>
              <w:rPr>
                <w:rFonts w:asciiTheme="majorHAnsi" w:eastAsia="Arial" w:hAnsiTheme="majorHAnsi" w:cstheme="majorHAnsi"/>
              </w:rPr>
            </w:pPr>
            <w:r w:rsidRPr="00025E41">
              <w:rPr>
                <w:rFonts w:ascii="Segoe UI Symbol" w:eastAsia="Wingdings 2" w:hAnsi="Segoe UI Symbol" w:cs="Segoe UI Symbol"/>
              </w:rPr>
              <w:t>✓</w:t>
            </w:r>
          </w:p>
          <w:p w14:paraId="7F49694A" w14:textId="77777777" w:rsidR="00025E41" w:rsidRPr="00025E41" w:rsidRDefault="00025E41" w:rsidP="00025E41">
            <w:pPr>
              <w:spacing w:after="0" w:line="240" w:lineRule="auto"/>
              <w:jc w:val="center"/>
              <w:rPr>
                <w:rFonts w:asciiTheme="majorHAnsi" w:eastAsia="Arial" w:hAnsiTheme="majorHAnsi" w:cstheme="majorHAnsi"/>
              </w:rPr>
            </w:pPr>
          </w:p>
          <w:p w14:paraId="3E593FAF" w14:textId="77777777" w:rsidR="00025E41" w:rsidRPr="00025E41" w:rsidRDefault="00025E41" w:rsidP="00025E41">
            <w:pPr>
              <w:spacing w:after="0" w:line="240" w:lineRule="auto"/>
              <w:jc w:val="center"/>
              <w:rPr>
                <w:rFonts w:asciiTheme="majorHAnsi" w:eastAsia="Arial" w:hAnsiTheme="majorHAnsi" w:cstheme="majorHAnsi"/>
                <w:b/>
              </w:rPr>
            </w:pPr>
            <w:r w:rsidRPr="00025E41">
              <w:rPr>
                <w:rFonts w:ascii="Segoe UI Symbol" w:eastAsia="Wingdings 2" w:hAnsi="Segoe UI Symbol" w:cs="Segoe UI Symbol"/>
              </w:rPr>
              <w:t>✓</w:t>
            </w:r>
          </w:p>
        </w:tc>
        <w:tc>
          <w:tcPr>
            <w:tcW w:w="449" w:type="dxa"/>
            <w:shd w:val="clear" w:color="auto" w:fill="E6E6E6"/>
            <w:tcMar>
              <w:top w:w="57" w:type="dxa"/>
              <w:bottom w:w="57" w:type="dxa"/>
            </w:tcMar>
          </w:tcPr>
          <w:p w14:paraId="00ECE389" w14:textId="77777777" w:rsidR="00025E41" w:rsidRDefault="00025E41" w:rsidP="00025E41">
            <w:pPr>
              <w:spacing w:after="0" w:line="240" w:lineRule="auto"/>
              <w:jc w:val="center"/>
              <w:rPr>
                <w:rFonts w:ascii="Arial" w:eastAsia="Arial" w:hAnsi="Arial" w:cs="Arial"/>
                <w:sz w:val="24"/>
                <w:szCs w:val="24"/>
              </w:rPr>
            </w:pPr>
          </w:p>
        </w:tc>
      </w:tr>
    </w:tbl>
    <w:p w14:paraId="6D8672FE" w14:textId="77777777" w:rsidR="00EF4822" w:rsidRDefault="00EF4822" w:rsidP="00EF4822">
      <w:pPr>
        <w:ind w:left="-426"/>
        <w:rPr>
          <w:rFonts w:asciiTheme="majorHAnsi" w:hAnsiTheme="majorHAnsi" w:cstheme="majorHAnsi"/>
        </w:rPr>
      </w:pPr>
    </w:p>
    <w:tbl>
      <w:tblPr>
        <w:tblStyle w:val="TableGrid"/>
        <w:tblW w:w="10774" w:type="dxa"/>
        <w:tblInd w:w="-714" w:type="dxa"/>
        <w:tblLook w:val="04A0" w:firstRow="1" w:lastRow="0" w:firstColumn="1" w:lastColumn="0" w:noHBand="0" w:noVBand="1"/>
      </w:tblPr>
      <w:tblGrid>
        <w:gridCol w:w="10774"/>
      </w:tblGrid>
      <w:tr w:rsidR="00025E41" w14:paraId="0DB1F733" w14:textId="77777777" w:rsidTr="00025E41">
        <w:tc>
          <w:tcPr>
            <w:tcW w:w="10774" w:type="dxa"/>
          </w:tcPr>
          <w:p w14:paraId="484B5969" w14:textId="76A0008F" w:rsidR="00025E41" w:rsidRDefault="00025E41" w:rsidP="00025E41">
            <w:pPr>
              <w:jc w:val="center"/>
              <w:rPr>
                <w:rFonts w:asciiTheme="majorHAnsi" w:hAnsiTheme="majorHAnsi" w:cstheme="majorHAnsi"/>
              </w:rPr>
            </w:pPr>
            <w:r>
              <w:rPr>
                <w:rFonts w:asciiTheme="majorHAnsi" w:hAnsiTheme="majorHAnsi" w:cstheme="majorHAnsi"/>
              </w:rPr>
              <w:t>P: Pre-application   A: Application   T: Test   I: Interview   D: Documentary evidence</w:t>
            </w:r>
          </w:p>
        </w:tc>
      </w:tr>
    </w:tbl>
    <w:p w14:paraId="2F48B1A0" w14:textId="77777777" w:rsidR="00025E41" w:rsidRDefault="00025E41" w:rsidP="00EF4822">
      <w:pPr>
        <w:ind w:left="-426"/>
        <w:rPr>
          <w:rFonts w:asciiTheme="majorHAnsi" w:hAnsiTheme="majorHAnsi" w:cstheme="majorHAnsi"/>
        </w:rPr>
      </w:pPr>
    </w:p>
    <w:p w14:paraId="263345BA" w14:textId="77777777" w:rsidR="00376EF9" w:rsidRPr="00376EF9" w:rsidRDefault="00376EF9" w:rsidP="00376EF9">
      <w:pPr>
        <w:rPr>
          <w:bCs/>
        </w:rPr>
      </w:pPr>
      <w:r w:rsidRPr="00376EF9">
        <w:rPr>
          <w:bCs/>
        </w:rPr>
        <w:t xml:space="preserve">Transform Trust is committed to safeguarding and promoting the welfare of all our students and expects all employees and volunteers to share this commitment.  All posts are subject to enhanced DBS checks </w:t>
      </w:r>
    </w:p>
    <w:p w14:paraId="5C114E9E" w14:textId="6C9369B8"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lastRenderedPageBreak/>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5BE5F34A"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605B44F0" w14:textId="54736F9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77777777"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6C7B1BC6"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0227CAE5" w14:textId="77777777" w:rsidR="00025E41" w:rsidRDefault="00025E41">
      <w:pPr>
        <w:jc w:val="both"/>
        <w:rPr>
          <w:rFonts w:asciiTheme="majorHAnsi" w:hAnsiTheme="majorHAnsi" w:cstheme="majorHAnsi"/>
          <w:sz w:val="24"/>
          <w:szCs w:val="24"/>
        </w:rPr>
      </w:pP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3515AC8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proofErr w:type="gramStart"/>
      <w:r w:rsidR="00BF4F21" w:rsidRPr="006B3105">
        <w:rPr>
          <w:rFonts w:asciiTheme="majorHAnsi" w:hAnsiTheme="majorHAnsi" w:cstheme="majorHAnsi"/>
          <w:sz w:val="24"/>
          <w:szCs w:val="24"/>
        </w:rPr>
        <w:t>schools</w:t>
      </w:r>
      <w:proofErr w:type="gramEnd"/>
      <w:r w:rsidRPr="006B3105">
        <w:rPr>
          <w:rFonts w:asciiTheme="majorHAnsi" w:hAnsiTheme="majorHAnsi" w:cstheme="majorHAnsi"/>
          <w:sz w:val="24"/>
          <w:szCs w:val="24"/>
        </w:rPr>
        <w:t xml:space="preserve"> policies including Child Protection and Safeguarding are available on their website.</w:t>
      </w:r>
    </w:p>
    <w:p w14:paraId="1FB37979" w14:textId="5B22BA5C"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2E14E642" w14:textId="3F798745"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rsidRPr="006B3105">
        <w:rPr>
          <w:rFonts w:asciiTheme="majorHAnsi" w:hAnsiTheme="majorHAnsi" w:cstheme="majorHAnsi"/>
          <w:sz w:val="24"/>
          <w:szCs w:val="24"/>
        </w:rPr>
        <w:t>in .</w:t>
      </w:r>
      <w:proofErr w:type="gramEnd"/>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E40AC4" w:rsidP="001539F6">
      <w:pPr>
        <w:jc w:val="both"/>
        <w:rPr>
          <w:rFonts w:asciiTheme="majorHAnsi" w:hAnsiTheme="majorHAnsi" w:cstheme="majorHAnsi"/>
          <w:sz w:val="24"/>
          <w:szCs w:val="24"/>
        </w:rPr>
      </w:pPr>
      <w:hyperlink r:id="rId14"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5A42115B" w14:textId="65553B1B"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E40AC4" w:rsidP="001539F6">
      <w:pPr>
        <w:jc w:val="both"/>
        <w:rPr>
          <w:rFonts w:asciiTheme="majorHAnsi" w:hAnsiTheme="majorHAnsi" w:cstheme="majorHAnsi"/>
          <w:sz w:val="24"/>
          <w:szCs w:val="24"/>
        </w:rPr>
      </w:pPr>
      <w:hyperlink r:id="rId15"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688174E3"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p>
    <w:p w14:paraId="621184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Social Media checks</w:t>
      </w:r>
    </w:p>
    <w:p w14:paraId="5510ACDF" w14:textId="65CB244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D971B45" w14:textId="77777777" w:rsidR="00025E41" w:rsidRDefault="00025E41">
      <w:pPr>
        <w:rPr>
          <w:rFonts w:asciiTheme="majorHAnsi" w:hAnsiTheme="majorHAnsi" w:cstheme="majorHAnsi"/>
          <w:b/>
          <w:sz w:val="24"/>
          <w:szCs w:val="24"/>
        </w:rPr>
      </w:pPr>
    </w:p>
    <w:p w14:paraId="72524455" w14:textId="77777777" w:rsidR="00025E41" w:rsidRDefault="00025E41">
      <w:pPr>
        <w:rPr>
          <w:rFonts w:asciiTheme="majorHAnsi" w:hAnsiTheme="majorHAnsi" w:cstheme="majorHAnsi"/>
          <w:b/>
          <w:sz w:val="24"/>
          <w:szCs w:val="24"/>
        </w:rPr>
      </w:pP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38499BC" w14:textId="47BCA882"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proofErr w:type="gramStart"/>
      <w:r w:rsidR="00BF4F21" w:rsidRPr="006B3105">
        <w:rPr>
          <w:rFonts w:asciiTheme="majorHAnsi" w:hAnsiTheme="majorHAnsi" w:cstheme="majorHAnsi"/>
          <w:color w:val="000000"/>
          <w:sz w:val="24"/>
          <w:szCs w:val="24"/>
        </w:rPr>
        <w:t>i.e.</w:t>
      </w:r>
      <w:proofErr w:type="gramEnd"/>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0985FFEB"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proofErr w:type="gramStart"/>
      <w:r w:rsidRPr="006B3105">
        <w:rPr>
          <w:rFonts w:asciiTheme="majorHAnsi" w:hAnsiTheme="majorHAnsi" w:cstheme="majorHAnsi"/>
          <w:color w:val="000000"/>
          <w:sz w:val="24"/>
          <w:szCs w:val="24"/>
        </w:rPr>
        <w:t>ie</w:t>
      </w:r>
      <w:proofErr w:type="spellEnd"/>
      <w:proofErr w:type="gramEnd"/>
      <w:r w:rsidRPr="006B3105">
        <w:rPr>
          <w:rFonts w:asciiTheme="majorHAnsi" w:hAnsiTheme="majorHAnsi" w:cstheme="majorHAnsi"/>
          <w:color w:val="000000"/>
          <w:sz w:val="24"/>
          <w:szCs w:val="24"/>
        </w:rPr>
        <w:t xml:space="preserve"> scout leader, class teacher if undertaken volunteering within a school, church/temple leader).</w:t>
      </w:r>
    </w:p>
    <w:p w14:paraId="1F5D995A" w14:textId="6BBB5C02"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47CA66E3" w14:textId="12BB747B"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roles are advertised on the Transform Trust website which links through to</w:t>
      </w:r>
      <w:r w:rsidR="00E40AC4">
        <w:rPr>
          <w:rFonts w:asciiTheme="majorHAnsi" w:hAnsiTheme="majorHAnsi" w:cstheme="majorHAnsi"/>
          <w:sz w:val="24"/>
          <w:szCs w:val="24"/>
        </w:rPr>
        <w:t xml:space="preserve"> Sam Recruit </w:t>
      </w:r>
      <w:r w:rsidRPr="006B3105">
        <w:rPr>
          <w:rFonts w:asciiTheme="majorHAnsi" w:hAnsiTheme="majorHAnsi" w:cstheme="majorHAnsi"/>
          <w:sz w:val="24"/>
          <w:szCs w:val="24"/>
        </w:rPr>
        <w:t xml:space="preserve">which is an online application portal. </w:t>
      </w:r>
    </w:p>
    <w:p w14:paraId="3AD9F346" w14:textId="77777777" w:rsidR="00B15B55" w:rsidRPr="006B3105" w:rsidRDefault="00E40AC4">
      <w:pPr>
        <w:rPr>
          <w:rFonts w:asciiTheme="majorHAnsi" w:hAnsiTheme="majorHAnsi" w:cstheme="majorHAnsi"/>
          <w:sz w:val="24"/>
          <w:szCs w:val="24"/>
        </w:rPr>
      </w:pPr>
      <w:hyperlink r:id="rId16">
        <w:r w:rsidR="00751315" w:rsidRPr="006B3105">
          <w:rPr>
            <w:rFonts w:asciiTheme="majorHAnsi" w:hAnsiTheme="majorHAnsi" w:cstheme="majorHAnsi"/>
            <w:color w:val="0563C1"/>
            <w:sz w:val="24"/>
            <w:szCs w:val="24"/>
            <w:u w:val="single"/>
          </w:rPr>
          <w:t>http://www.transformtrust.co.uk/vacancies</w:t>
        </w:r>
      </w:hyperlink>
    </w:p>
    <w:p w14:paraId="565691FB" w14:textId="77777777"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7B3FA8E8" w14:textId="77777777" w:rsidR="00025E41" w:rsidRDefault="00025E41">
      <w:pPr>
        <w:jc w:val="both"/>
        <w:rPr>
          <w:rFonts w:asciiTheme="majorHAnsi" w:hAnsiTheme="majorHAnsi" w:cstheme="majorHAnsi"/>
          <w:sz w:val="24"/>
          <w:szCs w:val="24"/>
        </w:rPr>
      </w:pP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1E2A4A3B" w14:textId="3C70439D"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Any questions or queries about the role should be directed to the school details of which are included in the “about the role” section above.</w:t>
      </w:r>
    </w:p>
    <w:p w14:paraId="11FB7ADD" w14:textId="2F4EA135"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576E73A7" w14:textId="40FC1122"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7777777"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proof of current name and address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 xml:space="preserve">Where appropriate any documentation evidencing </w:t>
      </w:r>
      <w:proofErr w:type="gramStart"/>
      <w:r w:rsidRPr="006B3105">
        <w:rPr>
          <w:rFonts w:asciiTheme="majorHAnsi" w:hAnsiTheme="majorHAnsi" w:cstheme="majorHAnsi"/>
          <w:sz w:val="24"/>
          <w:szCs w:val="24"/>
        </w:rPr>
        <w:t>change</w:t>
      </w:r>
      <w:proofErr w:type="gramEnd"/>
      <w:r w:rsidRPr="006B3105">
        <w:rPr>
          <w:rFonts w:asciiTheme="majorHAnsi" w:hAnsiTheme="majorHAnsi" w:cstheme="majorHAnsi"/>
          <w:sz w:val="24"/>
          <w:szCs w:val="24"/>
        </w:rPr>
        <w:t xml:space="preserv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Documents confirming any educational or professional qualifications that are necessary or relevant for the post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2DFF0985" w14:textId="77777777" w:rsidR="00025E41" w:rsidRDefault="00025E41">
      <w:pPr>
        <w:rPr>
          <w:rFonts w:asciiTheme="majorHAnsi" w:hAnsiTheme="majorHAnsi" w:cstheme="majorHAnsi"/>
          <w:sz w:val="24"/>
          <w:szCs w:val="24"/>
        </w:rPr>
      </w:pP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You will receive a letter or email with details of the interview process, what to prepare and what to expect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AC231F3"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6EA59BAF" w14:textId="04079DD2"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r w:rsidR="00E40AC4">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65928DBA"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page   </w:t>
      </w:r>
      <w:hyperlink r:id="rId17">
        <w:r w:rsidRPr="006B3105">
          <w:rPr>
            <w:rFonts w:asciiTheme="majorHAnsi" w:hAnsiTheme="majorHAnsi" w:cstheme="majorHAnsi"/>
            <w:color w:val="0563C1"/>
            <w:sz w:val="24"/>
            <w:szCs w:val="24"/>
            <w:u w:val="single"/>
          </w:rPr>
          <w:t>http://www.transformtrust.co.uk/vacancies</w:t>
        </w:r>
      </w:hyperlink>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0F20FAB8" w14:textId="510A0A1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2F3E6D61"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name and contact details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address, home and mobile phone numbers, email address);</w:t>
      </w:r>
    </w:p>
    <w:p w14:paraId="7027395E" w14:textId="77777777" w:rsidR="00025E41" w:rsidRDefault="00025E41" w:rsidP="00025E41">
      <w:pPr>
        <w:ind w:left="720"/>
        <w:rPr>
          <w:rFonts w:asciiTheme="majorHAnsi" w:hAnsiTheme="majorHAnsi" w:cstheme="majorHAnsi"/>
          <w:sz w:val="24"/>
          <w:szCs w:val="24"/>
        </w:rPr>
      </w:pP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64C03B8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37A71918"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37C0B66B"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0BA940A" w14:textId="77777777" w:rsidR="00025E41" w:rsidRDefault="00025E41" w:rsidP="00025E41">
      <w:pPr>
        <w:ind w:left="720"/>
        <w:rPr>
          <w:rFonts w:asciiTheme="majorHAnsi" w:hAnsiTheme="majorHAnsi" w:cstheme="majorHAnsi"/>
          <w:sz w:val="24"/>
          <w:szCs w:val="24"/>
        </w:rPr>
      </w:pP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1E0FDD6E" w14:textId="7AC24D51"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0D98C381" w14:textId="01560CA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3185D23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proofErr w:type="gramStart"/>
      <w:r w:rsidRPr="006B3105">
        <w:rPr>
          <w:rFonts w:asciiTheme="majorHAnsi" w:hAnsiTheme="majorHAnsi" w:cstheme="majorHAnsi"/>
          <w:sz w:val="24"/>
          <w:szCs w:val="24"/>
        </w:rPr>
        <w:t>8.*</w:t>
      </w:r>
      <w:proofErr w:type="gramEnd"/>
    </w:p>
    <w:p w14:paraId="0B854177" w14:textId="1820D16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have lived abroad in the last 10 years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proofErr w:type="gramStart"/>
      <w:r w:rsidRPr="006B3105">
        <w:rPr>
          <w:rFonts w:asciiTheme="majorHAnsi" w:hAnsiTheme="majorHAnsi" w:cstheme="majorHAnsi"/>
          <w:sz w:val="24"/>
          <w:szCs w:val="24"/>
        </w:rPr>
        <w:t>in;*</w:t>
      </w:r>
      <w:proofErr w:type="gramEnd"/>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4807F3F1"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492BD7BB" w14:textId="77777777" w:rsidR="00025E41"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w:t>
      </w:r>
    </w:p>
    <w:p w14:paraId="46736669" w14:textId="77777777" w:rsidR="00025E41" w:rsidRDefault="00025E41" w:rsidP="00452CFE">
      <w:pPr>
        <w:rPr>
          <w:rFonts w:asciiTheme="majorHAnsi" w:hAnsiTheme="majorHAnsi" w:cstheme="majorHAnsi"/>
          <w:sz w:val="24"/>
          <w:szCs w:val="24"/>
        </w:rPr>
      </w:pPr>
    </w:p>
    <w:p w14:paraId="4FA18BF6" w14:textId="77777777" w:rsidR="00025E41" w:rsidRDefault="00025E41" w:rsidP="00452CFE">
      <w:pPr>
        <w:rPr>
          <w:rFonts w:asciiTheme="majorHAnsi" w:hAnsiTheme="majorHAnsi" w:cstheme="majorHAnsi"/>
          <w:sz w:val="24"/>
          <w:szCs w:val="24"/>
        </w:rPr>
      </w:pPr>
    </w:p>
    <w:p w14:paraId="79BE2103" w14:textId="542CA422"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5066613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4A117DF5"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5A75EFED" w14:textId="77777777" w:rsidR="00025E41" w:rsidRDefault="00025E41" w:rsidP="00025E41">
      <w:pPr>
        <w:pStyle w:val="ListParagraph"/>
        <w:spacing w:after="0"/>
        <w:rPr>
          <w:rFonts w:asciiTheme="majorHAnsi" w:hAnsiTheme="majorHAnsi" w:cstheme="majorHAnsi"/>
          <w:bCs/>
          <w:sz w:val="24"/>
          <w:szCs w:val="24"/>
        </w:rPr>
      </w:pP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lastRenderedPageBreak/>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1914DC5D" w14:textId="77777777" w:rsidR="00507B34" w:rsidRPr="006B3105" w:rsidRDefault="00507B34" w:rsidP="00507B34">
      <w:pPr>
        <w:spacing w:after="0"/>
        <w:rPr>
          <w:rFonts w:asciiTheme="majorHAnsi" w:hAnsiTheme="majorHAnsi" w:cstheme="majorHAnsi"/>
          <w:bCs/>
          <w:sz w:val="24"/>
          <w:szCs w:val="24"/>
        </w:rPr>
      </w:pPr>
    </w:p>
    <w:p w14:paraId="7F5C95E6" w14:textId="4D5B028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called </w:t>
      </w:r>
      <w:proofErr w:type="gramStart"/>
      <w:r w:rsidRPr="006B3105">
        <w:rPr>
          <w:rFonts w:asciiTheme="majorHAnsi" w:hAnsiTheme="majorHAnsi" w:cstheme="majorHAnsi"/>
          <w:bCs/>
          <w:sz w:val="24"/>
          <w:szCs w:val="24"/>
        </w:rPr>
        <w:t xml:space="preserve">   ‘</w:t>
      </w:r>
      <w:proofErr w:type="gramEnd"/>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w:t>
      </w:r>
      <w:proofErr w:type="gramStart"/>
      <w:r w:rsidRPr="006B3105">
        <w:rPr>
          <w:rFonts w:asciiTheme="majorHAnsi" w:hAnsiTheme="majorHAnsi" w:cstheme="majorHAnsi"/>
          <w:bCs/>
          <w:sz w:val="24"/>
          <w:szCs w:val="24"/>
        </w:rPr>
        <w:t>i.e.</w:t>
      </w:r>
      <w:proofErr w:type="gramEnd"/>
      <w:r w:rsidRPr="006B3105">
        <w:rPr>
          <w:rFonts w:asciiTheme="majorHAnsi" w:hAnsiTheme="majorHAnsi" w:cstheme="majorHAnsi"/>
          <w:bCs/>
          <w:sz w:val="24"/>
          <w:szCs w:val="24"/>
        </w:rPr>
        <w:t xml:space="preserv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 </w:t>
      </w:r>
    </w:p>
    <w:p w14:paraId="15315B1E" w14:textId="77777777" w:rsidR="00025E41" w:rsidRDefault="00025E41" w:rsidP="00452CFE">
      <w:pPr>
        <w:rPr>
          <w:rFonts w:asciiTheme="majorHAnsi" w:hAnsiTheme="majorHAnsi" w:cstheme="majorHAnsi"/>
          <w:b/>
          <w:sz w:val="24"/>
          <w:szCs w:val="24"/>
        </w:rPr>
      </w:pPr>
    </w:p>
    <w:p w14:paraId="7853BEEC" w14:textId="77777777" w:rsidR="00025E41" w:rsidRDefault="00025E41" w:rsidP="00452CFE">
      <w:pPr>
        <w:rPr>
          <w:rFonts w:asciiTheme="majorHAnsi" w:hAnsiTheme="majorHAnsi" w:cstheme="majorHAnsi"/>
          <w:b/>
          <w:sz w:val="24"/>
          <w:szCs w:val="24"/>
        </w:rPr>
      </w:pPr>
    </w:p>
    <w:p w14:paraId="35D39FC0" w14:textId="77777777" w:rsidR="00025E41" w:rsidRDefault="00025E41" w:rsidP="00452CFE">
      <w:pPr>
        <w:rPr>
          <w:rFonts w:asciiTheme="majorHAnsi" w:hAnsiTheme="majorHAnsi" w:cstheme="majorHAnsi"/>
          <w:b/>
          <w:sz w:val="24"/>
          <w:szCs w:val="24"/>
        </w:rPr>
      </w:pPr>
    </w:p>
    <w:p w14:paraId="2D351F03" w14:textId="3FD05181"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lastRenderedPageBreak/>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Jill Wilkinson, Transform Trust Data Protection Officer if the role you have applied for is centrally by the Trust: </w:t>
      </w:r>
      <w:hyperlink r:id="rId18" w:history="1">
        <w:r w:rsidRPr="006B3105">
          <w:rPr>
            <w:rStyle w:val="Hyperlink"/>
            <w:rFonts w:asciiTheme="majorHAnsi" w:hAnsiTheme="majorHAnsi" w:cstheme="majorHAnsi"/>
            <w:sz w:val="24"/>
            <w:szCs w:val="24"/>
          </w:rPr>
          <w:t>dataprotection@transformtrust.co.uk</w:t>
        </w:r>
      </w:hyperlink>
      <w:r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667549AD" w14:textId="2B7B8E66"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w:t>
      </w:r>
      <w:proofErr w:type="gramStart"/>
      <w:r w:rsidRPr="006B3105">
        <w:rPr>
          <w:rFonts w:asciiTheme="majorHAnsi" w:hAnsiTheme="majorHAnsi" w:cstheme="majorHAnsi"/>
          <w:sz w:val="24"/>
          <w:szCs w:val="24"/>
        </w:rPr>
        <w:t>data</w:t>
      </w:r>
      <w:proofErr w:type="gramEnd"/>
      <w:r w:rsidRPr="006B3105">
        <w:rPr>
          <w:rFonts w:asciiTheme="majorHAnsi" w:hAnsiTheme="majorHAnsi" w:cstheme="majorHAnsi"/>
          <w:sz w:val="24"/>
          <w:szCs w:val="24"/>
        </w:rPr>
        <w:t xml:space="preserve"> then we ask that they contact our Data Controller (Rachel Hannon) in the first instance, however an individual can contact the Information Commissioner’s Office should they consider this to be necessary, at </w:t>
      </w:r>
      <w:hyperlink r:id="rId19"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Jill Wilkinson, </w:t>
      </w:r>
    </w:p>
    <w:p w14:paraId="3F159B16" w14:textId="2177EBC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0"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003BEF41" w14:textId="77777777" w:rsidR="00B15B55" w:rsidRPr="006B3105" w:rsidRDefault="00751315" w:rsidP="00507B34">
      <w:pPr>
        <w:spacing w:before="240" w:after="0"/>
        <w:rPr>
          <w:rFonts w:asciiTheme="majorHAnsi" w:hAnsiTheme="majorHAnsi" w:cstheme="majorHAnsi"/>
          <w:b/>
          <w:sz w:val="24"/>
          <w:szCs w:val="24"/>
        </w:rPr>
      </w:pPr>
      <w:r w:rsidRPr="006B3105">
        <w:rPr>
          <w:rFonts w:asciiTheme="majorHAnsi" w:hAnsiTheme="majorHAnsi" w:cstheme="majorHAnsi"/>
          <w:b/>
          <w:sz w:val="24"/>
          <w:szCs w:val="24"/>
        </w:rPr>
        <w:t xml:space="preserve">10. Terms and Conditions </w:t>
      </w:r>
    </w:p>
    <w:p w14:paraId="16565314" w14:textId="77777777" w:rsidR="00B15B55" w:rsidRPr="006B3105" w:rsidRDefault="00B15B55">
      <w:pPr>
        <w:spacing w:after="0"/>
        <w:rPr>
          <w:rFonts w:asciiTheme="majorHAnsi" w:hAnsiTheme="majorHAnsi" w:cstheme="majorHAnsi"/>
          <w:sz w:val="24"/>
          <w:szCs w:val="24"/>
        </w:rPr>
      </w:pPr>
    </w:p>
    <w:p w14:paraId="08BDDE2B" w14:textId="70471B0C"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2" w:name="_heading=h.gjdgxs" w:colFirst="0" w:colLast="0"/>
      <w:bookmarkEnd w:id="2"/>
      <w:r w:rsidRPr="006B3105">
        <w:rPr>
          <w:rFonts w:asciiTheme="majorHAnsi" w:hAnsiTheme="majorHAnsi" w:cstheme="majorHAnsi"/>
          <w:sz w:val="24"/>
          <w:szCs w:val="24"/>
        </w:rPr>
        <w:lastRenderedPageBreak/>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4E2D292D" w14:textId="5322C47F"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01ECC">
        <w:rPr>
          <w:rFonts w:asciiTheme="majorHAnsi" w:hAnsiTheme="majorHAnsi" w:cstheme="majorHAnsi"/>
          <w:sz w:val="24"/>
          <w:szCs w:val="24"/>
        </w:rPr>
        <w:tab/>
      </w:r>
      <w:r w:rsidRPr="006B3105">
        <w:rPr>
          <w:rFonts w:asciiTheme="majorHAnsi" w:hAnsiTheme="majorHAnsi" w:cstheme="majorHAnsi"/>
          <w:sz w:val="24"/>
          <w:szCs w:val="24"/>
        </w:rPr>
        <w:t>Employee Discount scheme (</w:t>
      </w:r>
      <w:proofErr w:type="spellStart"/>
      <w:r w:rsidRPr="006B3105">
        <w:rPr>
          <w:rFonts w:asciiTheme="majorHAnsi" w:hAnsiTheme="majorHAnsi" w:cstheme="majorHAnsi"/>
          <w:sz w:val="24"/>
          <w:szCs w:val="24"/>
        </w:rPr>
        <w:t>Vivup</w:t>
      </w:r>
      <w:proofErr w:type="spellEnd"/>
      <w:r w:rsidRPr="006B3105">
        <w:rPr>
          <w:rFonts w:asciiTheme="majorHAnsi" w:hAnsiTheme="majorHAnsi" w:cstheme="majorHAnsi"/>
          <w:sz w:val="24"/>
          <w:szCs w:val="24"/>
        </w:rPr>
        <w:t xml:space="preserve"> and Health Assured); </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proofErr w:type="gramStart"/>
      <w:r w:rsidRPr="006B3105">
        <w:rPr>
          <w:rFonts w:asciiTheme="majorHAnsi" w:hAnsiTheme="majorHAnsi" w:cstheme="majorHAnsi"/>
          <w:sz w:val="24"/>
          <w:szCs w:val="24"/>
        </w:rPr>
        <w:t>eg</w:t>
      </w:r>
      <w:proofErr w:type="spellEnd"/>
      <w:proofErr w:type="gram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0C037269" w14:textId="77777777" w:rsidR="00601ECC" w:rsidRDefault="00601ECC">
      <w:pPr>
        <w:ind w:left="-142"/>
        <w:rPr>
          <w:rFonts w:asciiTheme="majorHAnsi" w:hAnsiTheme="majorHAnsi" w:cstheme="majorHAnsi"/>
          <w:sz w:val="24"/>
          <w:szCs w:val="24"/>
        </w:rPr>
      </w:pPr>
    </w:p>
    <w:p w14:paraId="4C0A9209" w14:textId="6F041E18"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1"/>
      <w:headerReference w:type="default" r:id="rId22"/>
      <w:footerReference w:type="even" r:id="rId23"/>
      <w:footerReference w:type="default" r:id="rId24"/>
      <w:headerReference w:type="first" r:id="rId25"/>
      <w:footerReference w:type="first" r:id="rId26"/>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8F6" w14:textId="77777777" w:rsidR="00AC3135" w:rsidRDefault="00AC3135">
      <w:pPr>
        <w:spacing w:after="0" w:line="240" w:lineRule="auto"/>
      </w:pPr>
      <w:r>
        <w:separator/>
      </w:r>
    </w:p>
  </w:endnote>
  <w:endnote w:type="continuationSeparator" w:id="0">
    <w:p w14:paraId="45116832" w14:textId="77777777" w:rsidR="00AC3135" w:rsidRDefault="00AC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0433" w14:textId="77777777" w:rsidR="00AC3135" w:rsidRDefault="00AC3135">
      <w:pPr>
        <w:spacing w:after="0" w:line="240" w:lineRule="auto"/>
      </w:pPr>
      <w:r>
        <w:separator/>
      </w:r>
    </w:p>
  </w:footnote>
  <w:footnote w:type="continuationSeparator" w:id="0">
    <w:p w14:paraId="5293C598" w14:textId="77777777" w:rsidR="00AC3135" w:rsidRDefault="00AC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1"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24"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7"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7"/>
  </w:num>
  <w:num w:numId="2">
    <w:abstractNumId w:val="13"/>
  </w:num>
  <w:num w:numId="3">
    <w:abstractNumId w:val="21"/>
  </w:num>
  <w:num w:numId="4">
    <w:abstractNumId w:val="17"/>
  </w:num>
  <w:num w:numId="5">
    <w:abstractNumId w:val="8"/>
  </w:num>
  <w:num w:numId="6">
    <w:abstractNumId w:val="9"/>
  </w:num>
  <w:num w:numId="7">
    <w:abstractNumId w:val="0"/>
  </w:num>
  <w:num w:numId="8">
    <w:abstractNumId w:val="5"/>
  </w:num>
  <w:num w:numId="9">
    <w:abstractNumId w:val="25"/>
  </w:num>
  <w:num w:numId="10">
    <w:abstractNumId w:val="27"/>
  </w:num>
  <w:num w:numId="11">
    <w:abstractNumId w:val="22"/>
  </w:num>
  <w:num w:numId="12">
    <w:abstractNumId w:val="28"/>
  </w:num>
  <w:num w:numId="13">
    <w:abstractNumId w:val="24"/>
  </w:num>
  <w:num w:numId="14">
    <w:abstractNumId w:val="3"/>
  </w:num>
  <w:num w:numId="15">
    <w:abstractNumId w:val="15"/>
  </w:num>
  <w:num w:numId="16">
    <w:abstractNumId w:val="11"/>
  </w:num>
  <w:num w:numId="17">
    <w:abstractNumId w:val="30"/>
  </w:num>
  <w:num w:numId="18">
    <w:abstractNumId w:val="6"/>
  </w:num>
  <w:num w:numId="19">
    <w:abstractNumId w:val="1"/>
  </w:num>
  <w:num w:numId="20">
    <w:abstractNumId w:val="19"/>
  </w:num>
  <w:num w:numId="21">
    <w:abstractNumId w:val="16"/>
  </w:num>
  <w:num w:numId="22">
    <w:abstractNumId w:val="2"/>
  </w:num>
  <w:num w:numId="23">
    <w:abstractNumId w:val="12"/>
  </w:num>
  <w:num w:numId="24">
    <w:abstractNumId w:val="14"/>
  </w:num>
  <w:num w:numId="25">
    <w:abstractNumId w:val="20"/>
  </w:num>
  <w:num w:numId="26">
    <w:abstractNumId w:val="23"/>
  </w:num>
  <w:num w:numId="27">
    <w:abstractNumId w:val="10"/>
  </w:num>
  <w:num w:numId="28">
    <w:abstractNumId w:val="29"/>
  </w:num>
  <w:num w:numId="29">
    <w:abstractNumId w:val="26"/>
  </w:num>
  <w:num w:numId="30">
    <w:abstractNumId w:val="31"/>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B30C9"/>
    <w:rsid w:val="000D3A4F"/>
    <w:rsid w:val="00110F6E"/>
    <w:rsid w:val="00127D15"/>
    <w:rsid w:val="00136C78"/>
    <w:rsid w:val="00152285"/>
    <w:rsid w:val="001539F6"/>
    <w:rsid w:val="001B2F2F"/>
    <w:rsid w:val="00320844"/>
    <w:rsid w:val="003360E1"/>
    <w:rsid w:val="00376EF9"/>
    <w:rsid w:val="00452CFE"/>
    <w:rsid w:val="00507B34"/>
    <w:rsid w:val="00513EDC"/>
    <w:rsid w:val="005C503F"/>
    <w:rsid w:val="00601ECC"/>
    <w:rsid w:val="006A119F"/>
    <w:rsid w:val="006B3105"/>
    <w:rsid w:val="006D3EA3"/>
    <w:rsid w:val="006E74F4"/>
    <w:rsid w:val="00751315"/>
    <w:rsid w:val="0075256E"/>
    <w:rsid w:val="00790A4C"/>
    <w:rsid w:val="008156A1"/>
    <w:rsid w:val="00816A56"/>
    <w:rsid w:val="00817941"/>
    <w:rsid w:val="00865C40"/>
    <w:rsid w:val="00895BF4"/>
    <w:rsid w:val="0096735B"/>
    <w:rsid w:val="00AC3135"/>
    <w:rsid w:val="00AC7D40"/>
    <w:rsid w:val="00B062BE"/>
    <w:rsid w:val="00B15B55"/>
    <w:rsid w:val="00B92799"/>
    <w:rsid w:val="00BA37EF"/>
    <w:rsid w:val="00BD05F3"/>
    <w:rsid w:val="00BF4F21"/>
    <w:rsid w:val="00CC0F1D"/>
    <w:rsid w:val="00DC471E"/>
    <w:rsid w:val="00E124F5"/>
    <w:rsid w:val="00E40765"/>
    <w:rsid w:val="00E40AC4"/>
    <w:rsid w:val="00E4358F"/>
    <w:rsid w:val="00EF3BD5"/>
    <w:rsid w:val="00EF4822"/>
    <w:rsid w:val="00E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ansformtrust.co.uk/policies/" TargetMode="External"/><Relationship Id="rId18" Type="http://schemas.openxmlformats.org/officeDocument/2006/relationships/hyperlink" Target="mailto:dataprotection@transformtrust.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ansformtrust.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cantrell.nottingham.sch.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7857</Words>
  <Characters>44785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Tanya Davies</cp:lastModifiedBy>
  <cp:revision>5</cp:revision>
  <cp:lastPrinted>2025-03-04T11:36:00Z</cp:lastPrinted>
  <dcterms:created xsi:type="dcterms:W3CDTF">2025-03-04T11:36:00Z</dcterms:created>
  <dcterms:modified xsi:type="dcterms:W3CDTF">2025-03-14T10:19:00Z</dcterms:modified>
</cp:coreProperties>
</file>